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F995" w14:textId="77777777" w:rsidR="003E6AE6" w:rsidRDefault="003E6AE6" w:rsidP="00EC40D4">
      <w:pPr>
        <w:pStyle w:val="Heading1"/>
        <w:rPr>
          <w:color w:val="auto"/>
        </w:rPr>
      </w:pPr>
      <w:bookmarkStart w:id="0" w:name="_Toc528410139"/>
      <w:bookmarkStart w:id="1" w:name="_Toc528410262"/>
      <w:bookmarkStart w:id="2" w:name="_Toc528419276"/>
      <w:bookmarkStart w:id="3" w:name="_Toc528419301"/>
      <w:bookmarkStart w:id="4" w:name="_Toc529873659"/>
      <w:bookmarkStart w:id="5" w:name="_Toc534706635"/>
      <w:bookmarkStart w:id="6" w:name="_Toc536517252"/>
      <w:bookmarkStart w:id="7" w:name="_Toc536517306"/>
    </w:p>
    <w:p w14:paraId="10296D46" w14:textId="1CD7010F" w:rsidR="000477DD" w:rsidRDefault="000477DD" w:rsidP="00EC40D4">
      <w:pPr>
        <w:pStyle w:val="Heading1"/>
        <w:rPr>
          <w:color w:val="auto"/>
        </w:rPr>
      </w:pPr>
      <w:r w:rsidRPr="000477DD">
        <w:rPr>
          <w:color w:val="auto"/>
        </w:rPr>
        <w:t>Attachment A –</w:t>
      </w:r>
      <w:r w:rsidR="00FC452D">
        <w:rPr>
          <w:color w:val="auto"/>
        </w:rPr>
        <w:t xml:space="preserve"> </w:t>
      </w:r>
      <w:r w:rsidR="00EF08ED">
        <w:rPr>
          <w:color w:val="auto"/>
        </w:rPr>
        <w:t xml:space="preserve">Draft </w:t>
      </w:r>
      <w:r w:rsidRPr="000477DD">
        <w:rPr>
          <w:color w:val="auto"/>
        </w:rPr>
        <w:t>conditions of consent</w:t>
      </w:r>
    </w:p>
    <w:p w14:paraId="470A3642" w14:textId="77777777" w:rsidR="00333FA8" w:rsidRPr="00333FA8" w:rsidRDefault="00333FA8" w:rsidP="00333FA8">
      <w:bookmarkStart w:id="8" w:name="_Toc528410140"/>
      <w:bookmarkStart w:id="9" w:name="_Toc528410263"/>
      <w:bookmarkStart w:id="10" w:name="_Toc528419277"/>
      <w:bookmarkStart w:id="11" w:name="_Toc528419302"/>
      <w:bookmarkStart w:id="12" w:name="_Toc529873660"/>
      <w:bookmarkStart w:id="13" w:name="_Toc534706636"/>
      <w:bookmarkStart w:id="14" w:name="_Toc536517253"/>
      <w:bookmarkStart w:id="15" w:name="_Toc536517307"/>
      <w:bookmarkEnd w:id="0"/>
      <w:bookmarkEnd w:id="1"/>
      <w:bookmarkEnd w:id="2"/>
      <w:bookmarkEnd w:id="3"/>
      <w:bookmarkEnd w:id="4"/>
      <w:bookmarkEnd w:id="5"/>
      <w:bookmarkEnd w:id="6"/>
      <w:bookmarkEnd w:id="7"/>
    </w:p>
    <w:p w14:paraId="1904C677" w14:textId="1E7D7008" w:rsidR="003D057A" w:rsidRPr="006B609D" w:rsidRDefault="00774A70" w:rsidP="00EC40D4">
      <w:pPr>
        <w:pStyle w:val="Heading2"/>
      </w:pPr>
      <w:r w:rsidRPr="006B609D">
        <w:t>Schedule A Administration Conditions</w:t>
      </w:r>
      <w:bookmarkEnd w:id="8"/>
      <w:bookmarkEnd w:id="9"/>
      <w:bookmarkEnd w:id="10"/>
      <w:bookmarkEnd w:id="11"/>
      <w:bookmarkEnd w:id="12"/>
      <w:bookmarkEnd w:id="13"/>
      <w:bookmarkEnd w:id="14"/>
      <w:bookmarkEnd w:id="15"/>
    </w:p>
    <w:p w14:paraId="58CD27D4" w14:textId="77777777" w:rsidR="005E5E62" w:rsidRDefault="005E5E62" w:rsidP="000B23E0">
      <w:pPr>
        <w:spacing w:after="0" w:line="240" w:lineRule="auto"/>
        <w:jc w:val="both"/>
        <w:rPr>
          <w:rFonts w:ascii="Arial" w:eastAsia="Calibri" w:hAnsi="Arial" w:cs="Arial"/>
          <w:b/>
          <w:lang w:val="en-US" w:eastAsia="x-none" w:bidi="en-US"/>
        </w:rPr>
      </w:pPr>
    </w:p>
    <w:p w14:paraId="517DC2E3" w14:textId="0BE75BAA" w:rsidR="004C0209" w:rsidRPr="00347A00" w:rsidRDefault="004C0209" w:rsidP="009703AB">
      <w:pPr>
        <w:pStyle w:val="Administration"/>
      </w:pPr>
      <w:bookmarkStart w:id="16" w:name="_Development_Description"/>
      <w:bookmarkStart w:id="17" w:name="_Toc528419303"/>
      <w:bookmarkStart w:id="18" w:name="_Toc529873661"/>
      <w:bookmarkStart w:id="19" w:name="_Toc534706637"/>
      <w:bookmarkStart w:id="20" w:name="_Toc536517308"/>
      <w:bookmarkStart w:id="21" w:name="ADM1_Development_Description"/>
      <w:bookmarkStart w:id="22" w:name="_Hlk532189863"/>
      <w:bookmarkStart w:id="23" w:name="_Hlk532186081"/>
      <w:bookmarkEnd w:id="16"/>
      <w:r w:rsidRPr="009703AB">
        <w:t>Development</w:t>
      </w:r>
      <w:r w:rsidRPr="00347A00">
        <w:t xml:space="preserve"> Description</w:t>
      </w:r>
      <w:bookmarkEnd w:id="17"/>
      <w:bookmarkEnd w:id="18"/>
      <w:bookmarkEnd w:id="19"/>
      <w:bookmarkEnd w:id="20"/>
      <w:r w:rsidRPr="00347A00">
        <w:t xml:space="preserve"> </w:t>
      </w:r>
    </w:p>
    <w:bookmarkEnd w:id="21"/>
    <w:p w14:paraId="60AA5442" w14:textId="77777777" w:rsidR="004C0209" w:rsidRDefault="004C0209" w:rsidP="000B23E0">
      <w:pPr>
        <w:spacing w:after="0" w:line="240" w:lineRule="auto"/>
        <w:ind w:left="1441" w:hanging="23"/>
        <w:jc w:val="both"/>
        <w:rPr>
          <w:rFonts w:ascii="Book Antiqua" w:eastAsia="Calibri" w:hAnsi="Book Antiqua" w:cs="Times New Roman"/>
        </w:rPr>
      </w:pPr>
      <w:r w:rsidRPr="004C0209">
        <w:rPr>
          <w:rFonts w:ascii="Book Antiqua" w:eastAsia="Calibri" w:hAnsi="Book Antiqua" w:cs="Times New Roman"/>
        </w:rPr>
        <w:t>Except as amended by the conditions of this consent, development consent is granted only to carrying out the development as described</w:t>
      </w:r>
      <w:r>
        <w:rPr>
          <w:rFonts w:ascii="Book Antiqua" w:eastAsia="Calibri" w:hAnsi="Book Antiqua" w:cs="Times New Roman"/>
        </w:rPr>
        <w:t>.</w:t>
      </w:r>
    </w:p>
    <w:bookmarkEnd w:id="22"/>
    <w:p w14:paraId="016F40FF" w14:textId="77777777" w:rsidR="004C0209" w:rsidRDefault="004C0209" w:rsidP="000B23E0">
      <w:pPr>
        <w:spacing w:after="120" w:line="240" w:lineRule="auto"/>
        <w:jc w:val="both"/>
        <w:rPr>
          <w:rFonts w:ascii="Arial" w:eastAsia="Calibri" w:hAnsi="Arial" w:cs="Arial"/>
          <w:b/>
          <w:lang w:val="en-US" w:eastAsia="x-none" w:bidi="en-US"/>
        </w:rPr>
      </w:pPr>
    </w:p>
    <w:p w14:paraId="241D2206" w14:textId="77777777" w:rsidR="004C0209" w:rsidRPr="0043214A" w:rsidRDefault="004C0209" w:rsidP="00347A00">
      <w:pPr>
        <w:pStyle w:val="Administration"/>
      </w:pPr>
      <w:bookmarkStart w:id="24" w:name="_Development_in_Accordance"/>
      <w:bookmarkStart w:id="25" w:name="_Toc528419304"/>
      <w:bookmarkStart w:id="26" w:name="_Toc529873662"/>
      <w:bookmarkStart w:id="27" w:name="_Toc534706638"/>
      <w:bookmarkStart w:id="28" w:name="_Toc536517309"/>
      <w:bookmarkStart w:id="29" w:name="ADM2_Development_in_accordance_with_plan"/>
      <w:bookmarkStart w:id="30" w:name="_Hlk532542957"/>
      <w:bookmarkStart w:id="31" w:name="_Hlk532189878"/>
      <w:bookmarkEnd w:id="24"/>
      <w:r w:rsidRPr="0043214A">
        <w:t>Development in Accordance with Plans</w:t>
      </w:r>
      <w:bookmarkEnd w:id="25"/>
      <w:bookmarkEnd w:id="26"/>
      <w:bookmarkEnd w:id="27"/>
      <w:bookmarkEnd w:id="28"/>
      <w:r w:rsidRPr="0043214A">
        <w:t xml:space="preserve"> </w:t>
      </w:r>
    </w:p>
    <w:bookmarkEnd w:id="29"/>
    <w:p w14:paraId="0CAEFA2E" w14:textId="77777777" w:rsidR="004C0209" w:rsidRPr="004C0209" w:rsidRDefault="004C0209" w:rsidP="000B23E0">
      <w:pPr>
        <w:spacing w:after="120" w:line="240" w:lineRule="auto"/>
        <w:ind w:left="1418"/>
        <w:jc w:val="both"/>
        <w:rPr>
          <w:rFonts w:ascii="Book Antiqua" w:eastAsia="Calibri" w:hAnsi="Book Antiqua" w:cs="Times New Roman"/>
        </w:rPr>
      </w:pPr>
      <w:r w:rsidRPr="004C0209">
        <w:rPr>
          <w:rFonts w:ascii="Book Antiqua" w:eastAsia="Calibri" w:hAnsi="Book Antiqua" w:cs="Times New Roman"/>
        </w:rPr>
        <w:t xml:space="preserve">The Applicant shall carry out the development generally in accordance with the: </w:t>
      </w:r>
    </w:p>
    <w:p w14:paraId="782B969B" w14:textId="52500EC6" w:rsidR="00B41B80" w:rsidRPr="00C32659" w:rsidRDefault="004C0209" w:rsidP="00B41B80">
      <w:pPr>
        <w:spacing w:after="120" w:line="240" w:lineRule="auto"/>
        <w:ind w:left="1985" w:hanging="567"/>
        <w:jc w:val="both"/>
        <w:rPr>
          <w:rFonts w:ascii="Book Antiqua" w:eastAsia="Calibri" w:hAnsi="Book Antiqua" w:cs="Times New Roman"/>
        </w:rPr>
      </w:pPr>
      <w:r w:rsidRPr="004C0209">
        <w:rPr>
          <w:rFonts w:ascii="Book Antiqua" w:eastAsia="Calibri" w:hAnsi="Book Antiqua" w:cs="Times New Roman"/>
        </w:rPr>
        <w:t>a)</w:t>
      </w:r>
      <w:r w:rsidRPr="004C0209">
        <w:rPr>
          <w:rFonts w:ascii="Book Antiqua" w:eastAsia="Calibri" w:hAnsi="Book Antiqua" w:cs="Times New Roman"/>
        </w:rPr>
        <w:tab/>
      </w:r>
      <w:r w:rsidRPr="00E56E3A">
        <w:rPr>
          <w:rFonts w:ascii="Book Antiqua" w:eastAsia="Calibri" w:hAnsi="Book Antiqua" w:cs="Times New Roman"/>
        </w:rPr>
        <w:t xml:space="preserve">Statement of </w:t>
      </w:r>
      <w:r w:rsidR="00B31DDD">
        <w:rPr>
          <w:rFonts w:ascii="Book Antiqua" w:eastAsia="Calibri" w:hAnsi="Book Antiqua" w:cs="Times New Roman"/>
        </w:rPr>
        <w:t>E</w:t>
      </w:r>
      <w:r w:rsidRPr="00E56E3A">
        <w:rPr>
          <w:rFonts w:ascii="Book Antiqua" w:eastAsia="Calibri" w:hAnsi="Book Antiqua" w:cs="Times New Roman"/>
        </w:rPr>
        <w:t xml:space="preserve">nvironment </w:t>
      </w:r>
      <w:r w:rsidR="00B31DDD">
        <w:rPr>
          <w:rFonts w:ascii="Book Antiqua" w:eastAsia="Calibri" w:hAnsi="Book Antiqua" w:cs="Times New Roman"/>
        </w:rPr>
        <w:t>E</w:t>
      </w:r>
      <w:r w:rsidRPr="00E56E3A">
        <w:rPr>
          <w:rFonts w:ascii="Book Antiqua" w:eastAsia="Calibri" w:hAnsi="Book Antiqua" w:cs="Times New Roman"/>
        </w:rPr>
        <w:t>ffect</w:t>
      </w:r>
      <w:r w:rsidR="00E56E3A" w:rsidRPr="00E56E3A">
        <w:rPr>
          <w:rFonts w:ascii="Book Antiqua" w:eastAsia="Calibri" w:hAnsi="Book Antiqua" w:cs="Times New Roman"/>
        </w:rPr>
        <w:t>s dated December 2023 (Rev 2.0)</w:t>
      </w:r>
      <w:r w:rsidR="00E56E3A">
        <w:rPr>
          <w:rFonts w:ascii="Book Antiqua" w:eastAsia="Calibri" w:hAnsi="Book Antiqua" w:cs="Times New Roman"/>
        </w:rPr>
        <w:t xml:space="preserve"> </w:t>
      </w:r>
      <w:r w:rsidR="00E56E3A" w:rsidRPr="00C32659">
        <w:rPr>
          <w:rFonts w:ascii="Book Antiqua" w:eastAsia="Calibri" w:hAnsi="Book Antiqua" w:cs="Times New Roman"/>
        </w:rPr>
        <w:t xml:space="preserve">prepared by Salvestro </w:t>
      </w:r>
      <w:proofErr w:type="gramStart"/>
      <w:r w:rsidR="00E56E3A" w:rsidRPr="00C32659">
        <w:rPr>
          <w:rFonts w:ascii="Book Antiqua" w:eastAsia="Calibri" w:hAnsi="Book Antiqua" w:cs="Times New Roman"/>
        </w:rPr>
        <w:t>Planning;</w:t>
      </w:r>
      <w:proofErr w:type="gramEnd"/>
    </w:p>
    <w:p w14:paraId="34F9FD1D" w14:textId="77777777" w:rsidR="00B41B80" w:rsidRDefault="004C0209" w:rsidP="00B41B80">
      <w:pPr>
        <w:spacing w:after="120" w:line="240" w:lineRule="auto"/>
        <w:ind w:left="1985" w:hanging="567"/>
        <w:jc w:val="both"/>
        <w:rPr>
          <w:rFonts w:ascii="Book Antiqua" w:eastAsia="Calibri" w:hAnsi="Book Antiqua" w:cs="Times New Roman"/>
        </w:rPr>
      </w:pPr>
      <w:r w:rsidRPr="00C32659">
        <w:rPr>
          <w:rFonts w:ascii="Book Antiqua" w:eastAsia="Calibri" w:hAnsi="Book Antiqua" w:cs="Times New Roman"/>
        </w:rPr>
        <w:t>b)</w:t>
      </w:r>
      <w:r w:rsidRPr="00C32659">
        <w:rPr>
          <w:rFonts w:ascii="Book Antiqua" w:eastAsia="Calibri" w:hAnsi="Book Antiqua" w:cs="Times New Roman"/>
        </w:rPr>
        <w:tab/>
      </w:r>
      <w:r w:rsidR="00B41B80">
        <w:rPr>
          <w:rFonts w:ascii="Book Antiqua" w:eastAsia="Calibri" w:hAnsi="Book Antiqua" w:cs="Times New Roman"/>
        </w:rPr>
        <w:t xml:space="preserve">Letter prepared by Salvestro Planning dated 15 December 2023 entitled Addendum to Statement of Environmental </w:t>
      </w:r>
      <w:proofErr w:type="gramStart"/>
      <w:r w:rsidR="00B41B80">
        <w:rPr>
          <w:rFonts w:ascii="Book Antiqua" w:eastAsia="Calibri" w:hAnsi="Book Antiqua" w:cs="Times New Roman"/>
        </w:rPr>
        <w:t>Effects;</w:t>
      </w:r>
      <w:proofErr w:type="gramEnd"/>
    </w:p>
    <w:p w14:paraId="198CDC33" w14:textId="3C4B6A69" w:rsidR="00B41B80" w:rsidRDefault="00B41B80" w:rsidP="00B41B80">
      <w:pPr>
        <w:spacing w:after="120" w:line="240" w:lineRule="auto"/>
        <w:ind w:left="1985" w:hanging="567"/>
        <w:jc w:val="both"/>
        <w:rPr>
          <w:rFonts w:ascii="Book Antiqua" w:eastAsia="Calibri" w:hAnsi="Book Antiqua" w:cs="Times New Roman"/>
        </w:rPr>
      </w:pPr>
      <w:r>
        <w:rPr>
          <w:rFonts w:ascii="Book Antiqua" w:eastAsia="Calibri" w:hAnsi="Book Antiqua" w:cs="Times New Roman"/>
        </w:rPr>
        <w:t xml:space="preserve">c)       </w:t>
      </w:r>
      <w:r w:rsidR="00C32659" w:rsidRPr="00C32659">
        <w:rPr>
          <w:rFonts w:ascii="Book Antiqua" w:eastAsia="Calibri" w:hAnsi="Book Antiqua" w:cs="Times New Roman"/>
        </w:rPr>
        <w:t xml:space="preserve">Letter prepared by Dryside Engineering, dated 18 May </w:t>
      </w:r>
      <w:proofErr w:type="gramStart"/>
      <w:r w:rsidR="00C32659" w:rsidRPr="00C32659">
        <w:rPr>
          <w:rFonts w:ascii="Book Antiqua" w:eastAsia="Calibri" w:hAnsi="Book Antiqua" w:cs="Times New Roman"/>
        </w:rPr>
        <w:t>2023;</w:t>
      </w:r>
      <w:proofErr w:type="gramEnd"/>
      <w:r w:rsidR="004C0209" w:rsidRPr="00C32659">
        <w:rPr>
          <w:rFonts w:ascii="Book Antiqua" w:eastAsia="Calibri" w:hAnsi="Book Antiqua" w:cs="Times New Roman"/>
        </w:rPr>
        <w:t xml:space="preserve"> </w:t>
      </w:r>
    </w:p>
    <w:p w14:paraId="2449AE56" w14:textId="53AA8291" w:rsidR="00B41B80" w:rsidRPr="004C0209" w:rsidRDefault="00B41B80" w:rsidP="00B41B80">
      <w:pPr>
        <w:spacing w:after="120" w:line="240" w:lineRule="auto"/>
        <w:ind w:left="1985" w:hanging="567"/>
        <w:jc w:val="both"/>
        <w:rPr>
          <w:rFonts w:ascii="Book Antiqua" w:eastAsia="Calibri" w:hAnsi="Book Antiqua" w:cs="Times New Roman"/>
        </w:rPr>
      </w:pPr>
      <w:r>
        <w:rPr>
          <w:rFonts w:ascii="Book Antiqua" w:eastAsia="Calibri" w:hAnsi="Book Antiqua" w:cs="Times New Roman"/>
        </w:rPr>
        <w:t xml:space="preserve">d)     Engineering Specification for Acoustic Services dated 21 July 2023 and prepared by JHA </w:t>
      </w:r>
      <w:proofErr w:type="gramStart"/>
      <w:r>
        <w:rPr>
          <w:rFonts w:ascii="Book Antiqua" w:eastAsia="Calibri" w:hAnsi="Book Antiqua" w:cs="Times New Roman"/>
        </w:rPr>
        <w:t>Services;</w:t>
      </w:r>
      <w:proofErr w:type="gramEnd"/>
    </w:p>
    <w:p w14:paraId="3592FDBD" w14:textId="2CCCFC8C" w:rsidR="004C0209" w:rsidRPr="004C0209" w:rsidRDefault="00B41B80" w:rsidP="000B23E0">
      <w:pPr>
        <w:spacing w:after="120" w:line="240" w:lineRule="auto"/>
        <w:ind w:left="1985" w:hanging="567"/>
        <w:jc w:val="both"/>
        <w:rPr>
          <w:rFonts w:ascii="Book Antiqua" w:eastAsia="Calibri" w:hAnsi="Book Antiqua" w:cs="Times New Roman"/>
        </w:rPr>
      </w:pPr>
      <w:r>
        <w:rPr>
          <w:rFonts w:ascii="Book Antiqua" w:eastAsia="Calibri" w:hAnsi="Book Antiqua" w:cs="Times New Roman"/>
        </w:rPr>
        <w:t>e</w:t>
      </w:r>
      <w:r w:rsidR="004C0209" w:rsidRPr="004C0209">
        <w:rPr>
          <w:rFonts w:ascii="Book Antiqua" w:eastAsia="Calibri" w:hAnsi="Book Antiqua" w:cs="Times New Roman"/>
        </w:rPr>
        <w:t>)</w:t>
      </w:r>
      <w:r w:rsidR="004C0209" w:rsidRPr="004C0209">
        <w:rPr>
          <w:rFonts w:ascii="Book Antiqua" w:eastAsia="Calibri" w:hAnsi="Book Antiqua" w:cs="Times New Roman"/>
        </w:rPr>
        <w:tab/>
        <w:t xml:space="preserve">Environmental Planning and Assessment Act and Environmental Planning Instruments (where applicable), the Local Government Act, the Plumbing and Drainage Act and other applicable statutory codes or </w:t>
      </w:r>
      <w:proofErr w:type="gramStart"/>
      <w:r w:rsidR="004C0209" w:rsidRPr="004C0209">
        <w:rPr>
          <w:rFonts w:ascii="Book Antiqua" w:eastAsia="Calibri" w:hAnsi="Book Antiqua" w:cs="Times New Roman"/>
        </w:rPr>
        <w:t>legislation</w:t>
      </w:r>
      <w:r>
        <w:rPr>
          <w:rFonts w:ascii="Book Antiqua" w:eastAsia="Calibri" w:hAnsi="Book Antiqua" w:cs="Times New Roman"/>
        </w:rPr>
        <w:t>;</w:t>
      </w:r>
      <w:proofErr w:type="gramEnd"/>
    </w:p>
    <w:p w14:paraId="631D1B15" w14:textId="5A80CFF6" w:rsidR="004C0209" w:rsidRPr="004C0209" w:rsidRDefault="00B41B80" w:rsidP="000B23E0">
      <w:pPr>
        <w:spacing w:after="120" w:line="240" w:lineRule="auto"/>
        <w:ind w:left="1985" w:hanging="567"/>
        <w:jc w:val="both"/>
        <w:rPr>
          <w:rFonts w:ascii="Book Antiqua" w:eastAsia="Calibri" w:hAnsi="Book Antiqua" w:cs="Times New Roman"/>
        </w:rPr>
      </w:pPr>
      <w:r>
        <w:rPr>
          <w:rFonts w:ascii="Book Antiqua" w:eastAsia="Calibri" w:hAnsi="Book Antiqua" w:cs="Times New Roman"/>
        </w:rPr>
        <w:t>f</w:t>
      </w:r>
      <w:r w:rsidR="004C0209" w:rsidRPr="004C0209">
        <w:rPr>
          <w:rFonts w:ascii="Book Antiqua" w:eastAsia="Calibri" w:hAnsi="Book Antiqua" w:cs="Times New Roman"/>
        </w:rPr>
        <w:t>)</w:t>
      </w:r>
      <w:r w:rsidR="004C0209" w:rsidRPr="004C0209">
        <w:rPr>
          <w:rFonts w:ascii="Book Antiqua" w:eastAsia="Calibri" w:hAnsi="Book Antiqua" w:cs="Times New Roman"/>
        </w:rPr>
        <w:tab/>
        <w:t xml:space="preserve">Following drawings, except for: </w:t>
      </w:r>
    </w:p>
    <w:p w14:paraId="6EA4DE80" w14:textId="77777777" w:rsidR="004C0209" w:rsidRPr="004C0209" w:rsidRDefault="004C0209" w:rsidP="000B23E0">
      <w:pPr>
        <w:spacing w:after="120" w:line="240" w:lineRule="auto"/>
        <w:ind w:left="2552" w:hanging="567"/>
        <w:jc w:val="both"/>
        <w:rPr>
          <w:rFonts w:ascii="Book Antiqua" w:eastAsia="Calibri" w:hAnsi="Book Antiqua" w:cs="Times New Roman"/>
        </w:rPr>
      </w:pPr>
      <w:r w:rsidRPr="004C0209">
        <w:rPr>
          <w:rFonts w:ascii="Book Antiqua" w:eastAsia="Calibri" w:hAnsi="Book Antiqua" w:cs="Times New Roman"/>
        </w:rPr>
        <w:t>i)</w:t>
      </w:r>
      <w:r w:rsidRPr="004C0209">
        <w:rPr>
          <w:rFonts w:ascii="Book Antiqua" w:eastAsia="Calibri" w:hAnsi="Book Antiqua" w:cs="Times New Roman"/>
        </w:rPr>
        <w:tab/>
        <w:t xml:space="preserve">Any modifications which are Exempt or Complying </w:t>
      </w:r>
      <w:proofErr w:type="gramStart"/>
      <w:r w:rsidRPr="004C0209">
        <w:rPr>
          <w:rFonts w:ascii="Book Antiqua" w:eastAsia="Calibri" w:hAnsi="Book Antiqua" w:cs="Times New Roman"/>
        </w:rPr>
        <w:t>Development;</w:t>
      </w:r>
      <w:proofErr w:type="gramEnd"/>
      <w:r w:rsidRPr="004C0209">
        <w:rPr>
          <w:rFonts w:ascii="Book Antiqua" w:eastAsia="Calibri" w:hAnsi="Book Antiqua" w:cs="Times New Roman"/>
        </w:rPr>
        <w:t xml:space="preserve"> </w:t>
      </w:r>
    </w:p>
    <w:p w14:paraId="45F8C797" w14:textId="77777777" w:rsidR="004C0209" w:rsidRPr="004C0209" w:rsidRDefault="004C0209" w:rsidP="000B23E0">
      <w:pPr>
        <w:spacing w:after="120" w:line="240" w:lineRule="auto"/>
        <w:ind w:left="2552" w:hanging="567"/>
        <w:jc w:val="both"/>
        <w:rPr>
          <w:rFonts w:ascii="Book Antiqua" w:eastAsia="Calibri" w:hAnsi="Book Antiqua" w:cs="Times New Roman"/>
        </w:rPr>
      </w:pPr>
      <w:r w:rsidRPr="004C0209">
        <w:rPr>
          <w:rFonts w:ascii="Book Antiqua" w:eastAsia="Calibri" w:hAnsi="Book Antiqua" w:cs="Times New Roman"/>
        </w:rPr>
        <w:t>ii)</w:t>
      </w:r>
      <w:r w:rsidRPr="004C0209">
        <w:rPr>
          <w:rFonts w:ascii="Book Antiqua" w:eastAsia="Calibri" w:hAnsi="Book Antiqua" w:cs="Times New Roman"/>
        </w:rPr>
        <w:tab/>
        <w:t xml:space="preserve">Otherwise provided by the conditions of this consent. </w:t>
      </w:r>
    </w:p>
    <w:tbl>
      <w:tblPr>
        <w:tblStyle w:val="TableGrid1"/>
        <w:tblW w:w="0" w:type="auto"/>
        <w:tblInd w:w="1511" w:type="dxa"/>
        <w:tblLook w:val="04A0" w:firstRow="1" w:lastRow="0" w:firstColumn="1" w:lastColumn="0" w:noHBand="0" w:noVBand="1"/>
      </w:tblPr>
      <w:tblGrid>
        <w:gridCol w:w="1869"/>
        <w:gridCol w:w="1718"/>
        <w:gridCol w:w="2096"/>
        <w:gridCol w:w="1822"/>
      </w:tblGrid>
      <w:tr w:rsidR="004C0209" w:rsidRPr="008F6EC4" w14:paraId="4F660F56" w14:textId="77777777" w:rsidTr="004C0209">
        <w:trPr>
          <w:trHeight w:val="250"/>
        </w:trPr>
        <w:tc>
          <w:tcPr>
            <w:tcW w:w="7505" w:type="dxa"/>
            <w:gridSpan w:val="4"/>
          </w:tcPr>
          <w:p w14:paraId="740DC5B1" w14:textId="7EFBB35F" w:rsidR="004C0209" w:rsidRPr="00470B76" w:rsidRDefault="004C0209" w:rsidP="000B23E0">
            <w:pPr>
              <w:rPr>
                <w:rFonts w:ascii="Book Antiqua" w:eastAsia="Calibri" w:hAnsi="Book Antiqua" w:cs="Times New Roman"/>
                <w:b/>
              </w:rPr>
            </w:pPr>
            <w:r w:rsidRPr="00470B76">
              <w:rPr>
                <w:rFonts w:ascii="Book Antiqua" w:eastAsia="Calibri" w:hAnsi="Book Antiqua" w:cs="Times New Roman"/>
                <w:b/>
              </w:rPr>
              <w:t xml:space="preserve">Architectural (or Design) Drawings prepared by </w:t>
            </w:r>
            <w:r w:rsidR="00470B76">
              <w:rPr>
                <w:rFonts w:ascii="Book Antiqua" w:eastAsia="Calibri" w:hAnsi="Book Antiqua" w:cs="Times New Roman"/>
                <w:b/>
              </w:rPr>
              <w:t>Glendenning Szoboszlay Architects</w:t>
            </w:r>
            <w:r w:rsidR="002B02E9">
              <w:rPr>
                <w:rFonts w:ascii="Book Antiqua" w:eastAsia="Calibri" w:hAnsi="Book Antiqua" w:cs="Times New Roman"/>
                <w:b/>
              </w:rPr>
              <w:t xml:space="preserve"> </w:t>
            </w:r>
            <w:r w:rsidR="00745DBB">
              <w:rPr>
                <w:rFonts w:ascii="Book Antiqua" w:eastAsia="Calibri" w:hAnsi="Book Antiqua" w:cs="Times New Roman"/>
                <w:b/>
              </w:rPr>
              <w:t xml:space="preserve"> </w:t>
            </w:r>
          </w:p>
        </w:tc>
      </w:tr>
      <w:tr w:rsidR="004C0209" w:rsidRPr="008F6EC4" w14:paraId="4C87A55E" w14:textId="77777777" w:rsidTr="00470B76">
        <w:trPr>
          <w:trHeight w:val="250"/>
        </w:trPr>
        <w:tc>
          <w:tcPr>
            <w:tcW w:w="1869" w:type="dxa"/>
          </w:tcPr>
          <w:p w14:paraId="19672FC9" w14:textId="77777777" w:rsidR="004C0209" w:rsidRPr="00470B76" w:rsidRDefault="004C0209" w:rsidP="000B23E0">
            <w:pPr>
              <w:rPr>
                <w:rFonts w:ascii="Book Antiqua" w:eastAsia="Calibri" w:hAnsi="Book Antiqua" w:cs="Times New Roman"/>
              </w:rPr>
            </w:pPr>
            <w:r w:rsidRPr="00470B76">
              <w:rPr>
                <w:rFonts w:ascii="Book Antiqua" w:eastAsia="Calibri" w:hAnsi="Book Antiqua" w:cs="Times New Roman"/>
              </w:rPr>
              <w:t>Drawing No.</w:t>
            </w:r>
          </w:p>
        </w:tc>
        <w:tc>
          <w:tcPr>
            <w:tcW w:w="1718" w:type="dxa"/>
          </w:tcPr>
          <w:p w14:paraId="26A0E7D2" w14:textId="77777777" w:rsidR="004C0209" w:rsidRPr="00470B76" w:rsidRDefault="004C0209" w:rsidP="000B23E0">
            <w:pPr>
              <w:rPr>
                <w:rFonts w:ascii="Book Antiqua" w:eastAsia="Calibri" w:hAnsi="Book Antiqua" w:cs="Times New Roman"/>
              </w:rPr>
            </w:pPr>
            <w:r w:rsidRPr="00470B76">
              <w:rPr>
                <w:rFonts w:ascii="Book Antiqua" w:eastAsia="Calibri" w:hAnsi="Book Antiqua" w:cs="Times New Roman"/>
              </w:rPr>
              <w:t>Revision</w:t>
            </w:r>
          </w:p>
        </w:tc>
        <w:tc>
          <w:tcPr>
            <w:tcW w:w="2096" w:type="dxa"/>
          </w:tcPr>
          <w:p w14:paraId="05EA26CE" w14:textId="77777777" w:rsidR="004C0209" w:rsidRPr="00470B76" w:rsidRDefault="004C0209" w:rsidP="000B23E0">
            <w:pPr>
              <w:rPr>
                <w:rFonts w:ascii="Book Antiqua" w:eastAsia="Calibri" w:hAnsi="Book Antiqua" w:cs="Times New Roman"/>
              </w:rPr>
            </w:pPr>
            <w:r w:rsidRPr="00470B76">
              <w:rPr>
                <w:rFonts w:ascii="Book Antiqua" w:eastAsia="Calibri" w:hAnsi="Book Antiqua" w:cs="Times New Roman"/>
              </w:rPr>
              <w:t>Name of Plan</w:t>
            </w:r>
          </w:p>
        </w:tc>
        <w:tc>
          <w:tcPr>
            <w:tcW w:w="1822" w:type="dxa"/>
          </w:tcPr>
          <w:p w14:paraId="02DF5334" w14:textId="77777777" w:rsidR="004C0209" w:rsidRPr="00470B76" w:rsidRDefault="004C0209" w:rsidP="000B23E0">
            <w:pPr>
              <w:rPr>
                <w:rFonts w:ascii="Book Antiqua" w:eastAsia="Calibri" w:hAnsi="Book Antiqua" w:cs="Times New Roman"/>
              </w:rPr>
            </w:pPr>
            <w:r w:rsidRPr="00470B76">
              <w:rPr>
                <w:rFonts w:ascii="Book Antiqua" w:eastAsia="Calibri" w:hAnsi="Book Antiqua" w:cs="Times New Roman"/>
              </w:rPr>
              <w:t>Date</w:t>
            </w:r>
          </w:p>
        </w:tc>
      </w:tr>
      <w:tr w:rsidR="00470B76" w:rsidRPr="008F6EC4" w14:paraId="31848F2B" w14:textId="77777777" w:rsidTr="00470B76">
        <w:trPr>
          <w:trHeight w:val="262"/>
        </w:trPr>
        <w:tc>
          <w:tcPr>
            <w:tcW w:w="1869" w:type="dxa"/>
          </w:tcPr>
          <w:p w14:paraId="620154BB" w14:textId="026280BF"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120</w:t>
            </w:r>
            <w:r>
              <w:rPr>
                <w:rFonts w:ascii="Book Antiqua" w:eastAsia="Calibri" w:hAnsi="Book Antiqua" w:cs="Times New Roman"/>
              </w:rPr>
              <w:t>0</w:t>
            </w:r>
          </w:p>
        </w:tc>
        <w:tc>
          <w:tcPr>
            <w:tcW w:w="1718" w:type="dxa"/>
          </w:tcPr>
          <w:p w14:paraId="681C8198" w14:textId="03DD2DC2"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28A48122" w14:textId="4C9B5BD8"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 xml:space="preserve">Section Sheet </w:t>
            </w:r>
            <w:r>
              <w:rPr>
                <w:rFonts w:ascii="Book Antiqua" w:eastAsia="Calibri" w:hAnsi="Book Antiqua" w:cs="Times New Roman"/>
              </w:rPr>
              <w:t>1</w:t>
            </w:r>
          </w:p>
        </w:tc>
        <w:tc>
          <w:tcPr>
            <w:tcW w:w="1822" w:type="dxa"/>
          </w:tcPr>
          <w:p w14:paraId="49FAB1D2" w14:textId="127A6872"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16/8/23</w:t>
            </w:r>
          </w:p>
        </w:tc>
      </w:tr>
      <w:tr w:rsidR="00470B76" w:rsidRPr="008F6EC4" w14:paraId="0296BE3D" w14:textId="77777777" w:rsidTr="00470B76">
        <w:trPr>
          <w:trHeight w:val="262"/>
        </w:trPr>
        <w:tc>
          <w:tcPr>
            <w:tcW w:w="1869" w:type="dxa"/>
          </w:tcPr>
          <w:p w14:paraId="39DB7FE3" w14:textId="4AB205F1"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120</w:t>
            </w:r>
            <w:r>
              <w:rPr>
                <w:rFonts w:ascii="Book Antiqua" w:eastAsia="Calibri" w:hAnsi="Book Antiqua" w:cs="Times New Roman"/>
              </w:rPr>
              <w:t>1</w:t>
            </w:r>
          </w:p>
        </w:tc>
        <w:tc>
          <w:tcPr>
            <w:tcW w:w="1718" w:type="dxa"/>
          </w:tcPr>
          <w:p w14:paraId="34C5F40B" w14:textId="5A212629"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293015E6" w14:textId="4F7FDBFF"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 xml:space="preserve">Section Sheet </w:t>
            </w:r>
            <w:r>
              <w:rPr>
                <w:rFonts w:ascii="Book Antiqua" w:eastAsia="Calibri" w:hAnsi="Book Antiqua" w:cs="Times New Roman"/>
              </w:rPr>
              <w:t>2</w:t>
            </w:r>
          </w:p>
        </w:tc>
        <w:tc>
          <w:tcPr>
            <w:tcW w:w="1822" w:type="dxa"/>
          </w:tcPr>
          <w:p w14:paraId="34C4F278" w14:textId="5E0569DC"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16/8/23</w:t>
            </w:r>
          </w:p>
        </w:tc>
      </w:tr>
      <w:tr w:rsidR="00470B76" w:rsidRPr="008F6EC4" w14:paraId="2678FC09" w14:textId="77777777" w:rsidTr="00470B76">
        <w:trPr>
          <w:trHeight w:val="262"/>
        </w:trPr>
        <w:tc>
          <w:tcPr>
            <w:tcW w:w="1869" w:type="dxa"/>
          </w:tcPr>
          <w:p w14:paraId="522C02F8" w14:textId="58BF3CFF"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120</w:t>
            </w:r>
            <w:r>
              <w:rPr>
                <w:rFonts w:ascii="Book Antiqua" w:eastAsia="Calibri" w:hAnsi="Book Antiqua" w:cs="Times New Roman"/>
              </w:rPr>
              <w:t>2</w:t>
            </w:r>
          </w:p>
        </w:tc>
        <w:tc>
          <w:tcPr>
            <w:tcW w:w="1718" w:type="dxa"/>
          </w:tcPr>
          <w:p w14:paraId="7D7AD0A9" w14:textId="6FC1A6B3"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6BA3EB2A" w14:textId="2DD74C12"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 xml:space="preserve">Section Sheet </w:t>
            </w:r>
            <w:r>
              <w:rPr>
                <w:rFonts w:ascii="Book Antiqua" w:eastAsia="Calibri" w:hAnsi="Book Antiqua" w:cs="Times New Roman"/>
              </w:rPr>
              <w:t>3</w:t>
            </w:r>
          </w:p>
        </w:tc>
        <w:tc>
          <w:tcPr>
            <w:tcW w:w="1822" w:type="dxa"/>
          </w:tcPr>
          <w:p w14:paraId="0A818932" w14:textId="6F81C852"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16/8/23</w:t>
            </w:r>
          </w:p>
        </w:tc>
      </w:tr>
      <w:tr w:rsidR="004C0209" w:rsidRPr="008F6EC4" w14:paraId="0CC94348" w14:textId="77777777" w:rsidTr="00470B76">
        <w:trPr>
          <w:trHeight w:val="262"/>
        </w:trPr>
        <w:tc>
          <w:tcPr>
            <w:tcW w:w="1869" w:type="dxa"/>
          </w:tcPr>
          <w:p w14:paraId="0ADFD8D4" w14:textId="55402206" w:rsidR="004C0209" w:rsidRPr="00470B76" w:rsidRDefault="00470B76" w:rsidP="000B23E0">
            <w:pPr>
              <w:rPr>
                <w:rFonts w:ascii="Book Antiqua" w:eastAsia="Calibri" w:hAnsi="Book Antiqua" w:cs="Times New Roman"/>
              </w:rPr>
            </w:pPr>
            <w:r w:rsidRPr="00470B76">
              <w:rPr>
                <w:rFonts w:ascii="Book Antiqua" w:eastAsia="Calibri" w:hAnsi="Book Antiqua" w:cs="Times New Roman"/>
              </w:rPr>
              <w:t>1203</w:t>
            </w:r>
          </w:p>
        </w:tc>
        <w:tc>
          <w:tcPr>
            <w:tcW w:w="1718" w:type="dxa"/>
          </w:tcPr>
          <w:p w14:paraId="488DE0AE" w14:textId="39B73111" w:rsidR="004C0209" w:rsidRPr="00470B76" w:rsidRDefault="00470B76" w:rsidP="000B23E0">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05F15EBD" w14:textId="055BA79A" w:rsidR="004C0209" w:rsidRPr="00470B76" w:rsidRDefault="00470B76" w:rsidP="000B23E0">
            <w:pPr>
              <w:rPr>
                <w:rFonts w:ascii="Book Antiqua" w:eastAsia="Calibri" w:hAnsi="Book Antiqua" w:cs="Times New Roman"/>
              </w:rPr>
            </w:pPr>
            <w:r w:rsidRPr="00470B76">
              <w:rPr>
                <w:rFonts w:ascii="Book Antiqua" w:eastAsia="Calibri" w:hAnsi="Book Antiqua" w:cs="Times New Roman"/>
              </w:rPr>
              <w:t>Section Sheet 4</w:t>
            </w:r>
          </w:p>
        </w:tc>
        <w:tc>
          <w:tcPr>
            <w:tcW w:w="1822" w:type="dxa"/>
          </w:tcPr>
          <w:p w14:paraId="17CC1EE0" w14:textId="1957D662" w:rsidR="004C0209" w:rsidRPr="00470B76" w:rsidRDefault="00470B76" w:rsidP="000B23E0">
            <w:pPr>
              <w:rPr>
                <w:rFonts w:ascii="Book Antiqua" w:eastAsia="Calibri" w:hAnsi="Book Antiqua" w:cs="Times New Roman"/>
              </w:rPr>
            </w:pPr>
            <w:r w:rsidRPr="00470B76">
              <w:rPr>
                <w:rFonts w:ascii="Book Antiqua" w:eastAsia="Calibri" w:hAnsi="Book Antiqua" w:cs="Times New Roman"/>
              </w:rPr>
              <w:t>16/8/23</w:t>
            </w:r>
          </w:p>
        </w:tc>
      </w:tr>
      <w:tr w:rsidR="00470B76" w:rsidRPr="008F6EC4" w14:paraId="1B75EC67" w14:textId="77777777" w:rsidTr="00470B76">
        <w:trPr>
          <w:trHeight w:val="250"/>
        </w:trPr>
        <w:tc>
          <w:tcPr>
            <w:tcW w:w="1869" w:type="dxa"/>
          </w:tcPr>
          <w:p w14:paraId="2026D4B6" w14:textId="702F040C" w:rsidR="00470B76" w:rsidRPr="008F6EC4" w:rsidRDefault="00470B76" w:rsidP="00470B76">
            <w:pPr>
              <w:rPr>
                <w:rFonts w:ascii="Book Antiqua" w:eastAsia="Calibri" w:hAnsi="Book Antiqua" w:cs="Times New Roman"/>
                <w:highlight w:val="yellow"/>
              </w:rPr>
            </w:pPr>
            <w:r w:rsidRPr="00470B76">
              <w:rPr>
                <w:rFonts w:ascii="Book Antiqua" w:eastAsia="Calibri" w:hAnsi="Book Antiqua" w:cs="Times New Roman"/>
              </w:rPr>
              <w:t>120</w:t>
            </w:r>
            <w:r>
              <w:rPr>
                <w:rFonts w:ascii="Book Antiqua" w:eastAsia="Calibri" w:hAnsi="Book Antiqua" w:cs="Times New Roman"/>
              </w:rPr>
              <w:t>4</w:t>
            </w:r>
          </w:p>
        </w:tc>
        <w:tc>
          <w:tcPr>
            <w:tcW w:w="1718" w:type="dxa"/>
          </w:tcPr>
          <w:p w14:paraId="0CBAFC66" w14:textId="41DB8735" w:rsidR="00470B76" w:rsidRPr="008F6EC4" w:rsidRDefault="00470B76" w:rsidP="00470B76">
            <w:pPr>
              <w:rPr>
                <w:rFonts w:ascii="Book Antiqua" w:eastAsia="Calibri" w:hAnsi="Book Antiqua" w:cs="Times New Roman"/>
                <w:highlight w:val="yellow"/>
              </w:rPr>
            </w:pPr>
            <w:r w:rsidRPr="00470B76">
              <w:rPr>
                <w:rFonts w:ascii="Book Antiqua" w:eastAsia="Calibri" w:hAnsi="Book Antiqua" w:cs="Times New Roman"/>
              </w:rPr>
              <w:t>DA/CC01</w:t>
            </w:r>
          </w:p>
        </w:tc>
        <w:tc>
          <w:tcPr>
            <w:tcW w:w="2096" w:type="dxa"/>
          </w:tcPr>
          <w:p w14:paraId="7C7183F5" w14:textId="37A767AC" w:rsidR="00470B76" w:rsidRPr="008F6EC4" w:rsidRDefault="00470B76" w:rsidP="00470B76">
            <w:pPr>
              <w:rPr>
                <w:rFonts w:ascii="Book Antiqua" w:eastAsia="Calibri" w:hAnsi="Book Antiqua" w:cs="Times New Roman"/>
                <w:highlight w:val="yellow"/>
              </w:rPr>
            </w:pPr>
            <w:r w:rsidRPr="00470B76">
              <w:rPr>
                <w:rFonts w:ascii="Book Antiqua" w:eastAsia="Calibri" w:hAnsi="Book Antiqua" w:cs="Times New Roman"/>
              </w:rPr>
              <w:t xml:space="preserve">Section Sheet </w:t>
            </w:r>
            <w:r>
              <w:rPr>
                <w:rFonts w:ascii="Book Antiqua" w:eastAsia="Calibri" w:hAnsi="Book Antiqua" w:cs="Times New Roman"/>
              </w:rPr>
              <w:t>5</w:t>
            </w:r>
          </w:p>
        </w:tc>
        <w:tc>
          <w:tcPr>
            <w:tcW w:w="1822" w:type="dxa"/>
          </w:tcPr>
          <w:p w14:paraId="29E042F8" w14:textId="0A8E53F6" w:rsidR="00470B76" w:rsidRPr="008F6EC4" w:rsidRDefault="00470B76" w:rsidP="00470B76">
            <w:pPr>
              <w:rPr>
                <w:rFonts w:ascii="Book Antiqua" w:eastAsia="Calibri" w:hAnsi="Book Antiqua" w:cs="Times New Roman"/>
                <w:highlight w:val="yellow"/>
              </w:rPr>
            </w:pPr>
            <w:r w:rsidRPr="00470B76">
              <w:rPr>
                <w:rFonts w:ascii="Book Antiqua" w:eastAsia="Calibri" w:hAnsi="Book Antiqua" w:cs="Times New Roman"/>
              </w:rPr>
              <w:t>16/8/23</w:t>
            </w:r>
          </w:p>
        </w:tc>
      </w:tr>
      <w:tr w:rsidR="00470B76" w:rsidRPr="008F6EC4" w14:paraId="79005957" w14:textId="77777777" w:rsidTr="00470B76">
        <w:trPr>
          <w:trHeight w:val="250"/>
        </w:trPr>
        <w:tc>
          <w:tcPr>
            <w:tcW w:w="1869" w:type="dxa"/>
          </w:tcPr>
          <w:p w14:paraId="049E600C" w14:textId="45E46F9E" w:rsidR="00470B76" w:rsidRPr="00470B76" w:rsidRDefault="00470B76" w:rsidP="00470B76">
            <w:pPr>
              <w:rPr>
                <w:rFonts w:ascii="Book Antiqua" w:eastAsia="Calibri" w:hAnsi="Book Antiqua" w:cs="Times New Roman"/>
              </w:rPr>
            </w:pPr>
            <w:r>
              <w:rPr>
                <w:rFonts w:ascii="Book Antiqua" w:eastAsia="Calibri" w:hAnsi="Book Antiqua" w:cs="Times New Roman"/>
              </w:rPr>
              <w:t>1304</w:t>
            </w:r>
          </w:p>
        </w:tc>
        <w:tc>
          <w:tcPr>
            <w:tcW w:w="1718" w:type="dxa"/>
          </w:tcPr>
          <w:p w14:paraId="4AD75964" w14:textId="74543ADD" w:rsidR="00470B76" w:rsidRPr="00470B76" w:rsidRDefault="00470B76" w:rsidP="00470B76">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428D3189" w14:textId="2E0A2A52" w:rsidR="00470B76" w:rsidRPr="00470B76" w:rsidRDefault="00745DBB" w:rsidP="00470B76">
            <w:pPr>
              <w:rPr>
                <w:rFonts w:ascii="Book Antiqua" w:eastAsia="Calibri" w:hAnsi="Book Antiqua" w:cs="Times New Roman"/>
              </w:rPr>
            </w:pPr>
            <w:r>
              <w:rPr>
                <w:rFonts w:ascii="Book Antiqua" w:eastAsia="Calibri" w:hAnsi="Book Antiqua" w:cs="Times New Roman"/>
              </w:rPr>
              <w:t xml:space="preserve">Block C - </w:t>
            </w:r>
            <w:r w:rsidR="00470B76">
              <w:rPr>
                <w:rFonts w:ascii="Book Antiqua" w:eastAsia="Calibri" w:hAnsi="Book Antiqua" w:cs="Times New Roman"/>
              </w:rPr>
              <w:t>Elevation Sheet 1</w:t>
            </w:r>
          </w:p>
        </w:tc>
        <w:tc>
          <w:tcPr>
            <w:tcW w:w="1822" w:type="dxa"/>
          </w:tcPr>
          <w:p w14:paraId="3DB2374D" w14:textId="4F95A6ED" w:rsidR="00470B76" w:rsidRPr="00470B76" w:rsidRDefault="00745DBB" w:rsidP="00470B76">
            <w:pPr>
              <w:rPr>
                <w:rFonts w:ascii="Book Antiqua" w:eastAsia="Calibri" w:hAnsi="Book Antiqua" w:cs="Times New Roman"/>
              </w:rPr>
            </w:pPr>
            <w:r>
              <w:rPr>
                <w:rFonts w:ascii="Book Antiqua" w:eastAsia="Calibri" w:hAnsi="Book Antiqua" w:cs="Times New Roman"/>
              </w:rPr>
              <w:t>16/8/23</w:t>
            </w:r>
          </w:p>
        </w:tc>
      </w:tr>
      <w:tr w:rsidR="00745DBB" w:rsidRPr="008F6EC4" w14:paraId="65E1D61C" w14:textId="77777777" w:rsidTr="00470B76">
        <w:trPr>
          <w:trHeight w:val="250"/>
        </w:trPr>
        <w:tc>
          <w:tcPr>
            <w:tcW w:w="1869" w:type="dxa"/>
          </w:tcPr>
          <w:p w14:paraId="2D8B4D31" w14:textId="0AD6A69D" w:rsidR="00745DBB" w:rsidRPr="00470B76" w:rsidRDefault="00745DBB" w:rsidP="00745DBB">
            <w:pPr>
              <w:rPr>
                <w:rFonts w:ascii="Book Antiqua" w:eastAsia="Calibri" w:hAnsi="Book Antiqua" w:cs="Times New Roman"/>
              </w:rPr>
            </w:pPr>
            <w:r>
              <w:rPr>
                <w:rFonts w:ascii="Book Antiqua" w:eastAsia="Calibri" w:hAnsi="Book Antiqua" w:cs="Times New Roman"/>
              </w:rPr>
              <w:t>1301</w:t>
            </w:r>
          </w:p>
        </w:tc>
        <w:tc>
          <w:tcPr>
            <w:tcW w:w="1718" w:type="dxa"/>
          </w:tcPr>
          <w:p w14:paraId="541D20C0" w14:textId="5E632F5D" w:rsidR="00745DBB" w:rsidRPr="00470B76" w:rsidRDefault="00745DBB" w:rsidP="00745DBB">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7C7E3851" w14:textId="56521667" w:rsidR="00745DBB" w:rsidRPr="00470B76" w:rsidRDefault="00745DBB" w:rsidP="00745DBB">
            <w:pPr>
              <w:rPr>
                <w:rFonts w:ascii="Book Antiqua" w:eastAsia="Calibri" w:hAnsi="Book Antiqua" w:cs="Times New Roman"/>
              </w:rPr>
            </w:pPr>
            <w:r>
              <w:rPr>
                <w:rFonts w:ascii="Book Antiqua" w:eastAsia="Calibri" w:hAnsi="Book Antiqua" w:cs="Times New Roman"/>
              </w:rPr>
              <w:t xml:space="preserve">Block A/K </w:t>
            </w:r>
            <w:r w:rsidRPr="00BD2131">
              <w:rPr>
                <w:rFonts w:ascii="Book Antiqua" w:eastAsia="Calibri" w:hAnsi="Book Antiqua" w:cs="Times New Roman"/>
              </w:rPr>
              <w:t>Elevation Sheet</w:t>
            </w:r>
            <w:r>
              <w:rPr>
                <w:rFonts w:ascii="Book Antiqua" w:eastAsia="Calibri" w:hAnsi="Book Antiqua" w:cs="Times New Roman"/>
              </w:rPr>
              <w:t xml:space="preserve"> 2</w:t>
            </w:r>
          </w:p>
        </w:tc>
        <w:tc>
          <w:tcPr>
            <w:tcW w:w="1822" w:type="dxa"/>
          </w:tcPr>
          <w:p w14:paraId="11438213" w14:textId="6F0AB82F" w:rsidR="00745DBB" w:rsidRPr="00470B76" w:rsidRDefault="00745DBB" w:rsidP="00745DBB">
            <w:pPr>
              <w:rPr>
                <w:rFonts w:ascii="Book Antiqua" w:eastAsia="Calibri" w:hAnsi="Book Antiqua" w:cs="Times New Roman"/>
              </w:rPr>
            </w:pPr>
            <w:r w:rsidRPr="00A235BA">
              <w:rPr>
                <w:rFonts w:ascii="Book Antiqua" w:eastAsia="Calibri" w:hAnsi="Book Antiqua" w:cs="Times New Roman"/>
              </w:rPr>
              <w:t>16/8/23</w:t>
            </w:r>
          </w:p>
        </w:tc>
      </w:tr>
      <w:tr w:rsidR="00745DBB" w:rsidRPr="008F6EC4" w14:paraId="14FE5618" w14:textId="77777777" w:rsidTr="00470B76">
        <w:trPr>
          <w:trHeight w:val="250"/>
        </w:trPr>
        <w:tc>
          <w:tcPr>
            <w:tcW w:w="1869" w:type="dxa"/>
          </w:tcPr>
          <w:p w14:paraId="4343E192" w14:textId="73277BE8" w:rsidR="00745DBB" w:rsidRPr="00470B76" w:rsidRDefault="00745DBB" w:rsidP="00745DBB">
            <w:pPr>
              <w:rPr>
                <w:rFonts w:ascii="Book Antiqua" w:eastAsia="Calibri" w:hAnsi="Book Antiqua" w:cs="Times New Roman"/>
              </w:rPr>
            </w:pPr>
            <w:r>
              <w:rPr>
                <w:rFonts w:ascii="Book Antiqua" w:eastAsia="Calibri" w:hAnsi="Book Antiqua" w:cs="Times New Roman"/>
              </w:rPr>
              <w:t>1302</w:t>
            </w:r>
          </w:p>
        </w:tc>
        <w:tc>
          <w:tcPr>
            <w:tcW w:w="1718" w:type="dxa"/>
          </w:tcPr>
          <w:p w14:paraId="1E316A3E" w14:textId="1E1CDF06" w:rsidR="00745DBB" w:rsidRPr="00470B76" w:rsidRDefault="00745DBB" w:rsidP="00745DBB">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68C59BF2" w14:textId="48A0569C" w:rsidR="00745DBB" w:rsidRPr="00470B76" w:rsidRDefault="00745DBB" w:rsidP="00745DBB">
            <w:pPr>
              <w:rPr>
                <w:rFonts w:ascii="Book Antiqua" w:eastAsia="Calibri" w:hAnsi="Book Antiqua" w:cs="Times New Roman"/>
              </w:rPr>
            </w:pPr>
            <w:r>
              <w:rPr>
                <w:rFonts w:ascii="Book Antiqua" w:eastAsia="Calibri" w:hAnsi="Book Antiqua" w:cs="Times New Roman"/>
              </w:rPr>
              <w:t xml:space="preserve">Block A/K </w:t>
            </w:r>
            <w:r w:rsidRPr="00BD2131">
              <w:rPr>
                <w:rFonts w:ascii="Book Antiqua" w:eastAsia="Calibri" w:hAnsi="Book Antiqua" w:cs="Times New Roman"/>
              </w:rPr>
              <w:t>Elevation Sheet</w:t>
            </w:r>
            <w:r>
              <w:rPr>
                <w:rFonts w:ascii="Book Antiqua" w:eastAsia="Calibri" w:hAnsi="Book Antiqua" w:cs="Times New Roman"/>
              </w:rPr>
              <w:t xml:space="preserve"> 3</w:t>
            </w:r>
          </w:p>
        </w:tc>
        <w:tc>
          <w:tcPr>
            <w:tcW w:w="1822" w:type="dxa"/>
          </w:tcPr>
          <w:p w14:paraId="7FFC816E" w14:textId="0948DAF7" w:rsidR="00745DBB" w:rsidRPr="00470B76" w:rsidRDefault="00745DBB" w:rsidP="00745DBB">
            <w:pPr>
              <w:rPr>
                <w:rFonts w:ascii="Book Antiqua" w:eastAsia="Calibri" w:hAnsi="Book Antiqua" w:cs="Times New Roman"/>
              </w:rPr>
            </w:pPr>
            <w:r w:rsidRPr="00A235BA">
              <w:rPr>
                <w:rFonts w:ascii="Book Antiqua" w:eastAsia="Calibri" w:hAnsi="Book Antiqua" w:cs="Times New Roman"/>
              </w:rPr>
              <w:t>16/8/23</w:t>
            </w:r>
          </w:p>
        </w:tc>
      </w:tr>
      <w:tr w:rsidR="00745DBB" w:rsidRPr="008F6EC4" w14:paraId="0EA5B6AA" w14:textId="77777777" w:rsidTr="00470B76">
        <w:trPr>
          <w:trHeight w:val="250"/>
        </w:trPr>
        <w:tc>
          <w:tcPr>
            <w:tcW w:w="1869" w:type="dxa"/>
          </w:tcPr>
          <w:p w14:paraId="36D6E4C7" w14:textId="4A7532ED" w:rsidR="00745DBB" w:rsidRPr="00470B76" w:rsidRDefault="00745DBB" w:rsidP="00745DBB">
            <w:pPr>
              <w:rPr>
                <w:rFonts w:ascii="Book Antiqua" w:eastAsia="Calibri" w:hAnsi="Book Antiqua" w:cs="Times New Roman"/>
              </w:rPr>
            </w:pPr>
            <w:r>
              <w:rPr>
                <w:rFonts w:ascii="Book Antiqua" w:eastAsia="Calibri" w:hAnsi="Book Antiqua" w:cs="Times New Roman"/>
              </w:rPr>
              <w:t>1303</w:t>
            </w:r>
          </w:p>
        </w:tc>
        <w:tc>
          <w:tcPr>
            <w:tcW w:w="1718" w:type="dxa"/>
          </w:tcPr>
          <w:p w14:paraId="6D137E1B" w14:textId="54A4B3A8" w:rsidR="00745DBB" w:rsidRPr="00470B76" w:rsidRDefault="00745DBB" w:rsidP="00745DBB">
            <w:pPr>
              <w:rPr>
                <w:rFonts w:ascii="Book Antiqua" w:eastAsia="Calibri" w:hAnsi="Book Antiqua" w:cs="Times New Roman"/>
              </w:rPr>
            </w:pPr>
            <w:r w:rsidRPr="00470B76">
              <w:rPr>
                <w:rFonts w:ascii="Book Antiqua" w:eastAsia="Calibri" w:hAnsi="Book Antiqua" w:cs="Times New Roman"/>
              </w:rPr>
              <w:t>DA/CC01</w:t>
            </w:r>
          </w:p>
        </w:tc>
        <w:tc>
          <w:tcPr>
            <w:tcW w:w="2096" w:type="dxa"/>
          </w:tcPr>
          <w:p w14:paraId="1FD9CD84" w14:textId="18EFD2E5" w:rsidR="00745DBB" w:rsidRPr="00470B76" w:rsidRDefault="00745DBB" w:rsidP="00745DBB">
            <w:pPr>
              <w:rPr>
                <w:rFonts w:ascii="Book Antiqua" w:eastAsia="Calibri" w:hAnsi="Book Antiqua" w:cs="Times New Roman"/>
              </w:rPr>
            </w:pPr>
            <w:r>
              <w:rPr>
                <w:rFonts w:ascii="Book Antiqua" w:eastAsia="Calibri" w:hAnsi="Book Antiqua" w:cs="Times New Roman"/>
              </w:rPr>
              <w:t xml:space="preserve">Block A/K </w:t>
            </w:r>
            <w:r w:rsidRPr="00BD2131">
              <w:rPr>
                <w:rFonts w:ascii="Book Antiqua" w:eastAsia="Calibri" w:hAnsi="Book Antiqua" w:cs="Times New Roman"/>
              </w:rPr>
              <w:t>Elevation Sheet</w:t>
            </w:r>
            <w:r>
              <w:rPr>
                <w:rFonts w:ascii="Book Antiqua" w:eastAsia="Calibri" w:hAnsi="Book Antiqua" w:cs="Times New Roman"/>
              </w:rPr>
              <w:t xml:space="preserve"> 4</w:t>
            </w:r>
          </w:p>
        </w:tc>
        <w:tc>
          <w:tcPr>
            <w:tcW w:w="1822" w:type="dxa"/>
          </w:tcPr>
          <w:p w14:paraId="01AE169A" w14:textId="4B04DAD2" w:rsidR="00745DBB" w:rsidRPr="00470B76" w:rsidRDefault="00745DBB" w:rsidP="00745DBB">
            <w:pPr>
              <w:rPr>
                <w:rFonts w:ascii="Book Antiqua" w:eastAsia="Calibri" w:hAnsi="Book Antiqua" w:cs="Times New Roman"/>
              </w:rPr>
            </w:pPr>
            <w:r w:rsidRPr="00A235BA">
              <w:rPr>
                <w:rFonts w:ascii="Book Antiqua" w:eastAsia="Calibri" w:hAnsi="Book Antiqua" w:cs="Times New Roman"/>
              </w:rPr>
              <w:t>16/8/23</w:t>
            </w:r>
          </w:p>
        </w:tc>
      </w:tr>
      <w:tr w:rsidR="00073DBD" w:rsidRPr="008F6EC4" w14:paraId="61279B7D" w14:textId="77777777" w:rsidTr="00470B76">
        <w:trPr>
          <w:trHeight w:val="250"/>
        </w:trPr>
        <w:tc>
          <w:tcPr>
            <w:tcW w:w="1869" w:type="dxa"/>
          </w:tcPr>
          <w:p w14:paraId="4383F255" w14:textId="1DA01EEC" w:rsidR="00073DBD" w:rsidRDefault="00073DBD" w:rsidP="00073DBD">
            <w:pPr>
              <w:rPr>
                <w:rFonts w:ascii="Book Antiqua" w:eastAsia="Calibri" w:hAnsi="Book Antiqua" w:cs="Times New Roman"/>
              </w:rPr>
            </w:pPr>
            <w:r>
              <w:rPr>
                <w:rFonts w:ascii="Book Antiqua" w:eastAsia="Calibri" w:hAnsi="Book Antiqua" w:cs="Times New Roman"/>
              </w:rPr>
              <w:t>1100</w:t>
            </w:r>
          </w:p>
        </w:tc>
        <w:tc>
          <w:tcPr>
            <w:tcW w:w="1718" w:type="dxa"/>
          </w:tcPr>
          <w:p w14:paraId="37F46D9D" w14:textId="531527F8"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371DE57F" w14:textId="22C93B1C" w:rsidR="00073DBD" w:rsidRDefault="00073DBD" w:rsidP="00073DBD">
            <w:pPr>
              <w:rPr>
                <w:rFonts w:ascii="Book Antiqua" w:eastAsia="Calibri" w:hAnsi="Book Antiqua" w:cs="Times New Roman"/>
              </w:rPr>
            </w:pPr>
            <w:r>
              <w:rPr>
                <w:rFonts w:ascii="Book Antiqua" w:eastAsia="Calibri" w:hAnsi="Book Antiqua" w:cs="Times New Roman"/>
              </w:rPr>
              <w:t>Block A – Proposed Ground Floor Plan</w:t>
            </w:r>
          </w:p>
        </w:tc>
        <w:tc>
          <w:tcPr>
            <w:tcW w:w="1822" w:type="dxa"/>
          </w:tcPr>
          <w:p w14:paraId="10F9FB3A" w14:textId="27E86DCB"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073DBD" w:rsidRPr="008F6EC4" w14:paraId="3358498C" w14:textId="77777777" w:rsidTr="00470B76">
        <w:trPr>
          <w:trHeight w:val="250"/>
        </w:trPr>
        <w:tc>
          <w:tcPr>
            <w:tcW w:w="1869" w:type="dxa"/>
          </w:tcPr>
          <w:p w14:paraId="7340E3FC" w14:textId="403A9A4A" w:rsidR="00073DBD" w:rsidRDefault="00073DBD" w:rsidP="00073DBD">
            <w:pPr>
              <w:rPr>
                <w:rFonts w:ascii="Book Antiqua" w:eastAsia="Calibri" w:hAnsi="Book Antiqua" w:cs="Times New Roman"/>
              </w:rPr>
            </w:pPr>
            <w:r>
              <w:rPr>
                <w:rFonts w:ascii="Book Antiqua" w:eastAsia="Calibri" w:hAnsi="Book Antiqua" w:cs="Times New Roman"/>
              </w:rPr>
              <w:lastRenderedPageBreak/>
              <w:t>1102</w:t>
            </w:r>
          </w:p>
        </w:tc>
        <w:tc>
          <w:tcPr>
            <w:tcW w:w="1718" w:type="dxa"/>
          </w:tcPr>
          <w:p w14:paraId="1B77227A" w14:textId="6DAB38E5"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44725366" w14:textId="56522FD6" w:rsidR="00073DBD" w:rsidRDefault="00073DBD" w:rsidP="00073DBD">
            <w:pPr>
              <w:rPr>
                <w:rFonts w:ascii="Book Antiqua" w:eastAsia="Calibri" w:hAnsi="Book Antiqua" w:cs="Times New Roman"/>
              </w:rPr>
            </w:pPr>
            <w:r>
              <w:rPr>
                <w:rFonts w:ascii="Book Antiqua" w:eastAsia="Calibri" w:hAnsi="Book Antiqua" w:cs="Times New Roman"/>
              </w:rPr>
              <w:t>Block A – Proposed First Floor Plan East</w:t>
            </w:r>
          </w:p>
        </w:tc>
        <w:tc>
          <w:tcPr>
            <w:tcW w:w="1822" w:type="dxa"/>
          </w:tcPr>
          <w:p w14:paraId="70F648EB" w14:textId="1AC8C5F0"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073DBD" w:rsidRPr="008F6EC4" w14:paraId="35DDEA1B" w14:textId="77777777" w:rsidTr="00470B76">
        <w:trPr>
          <w:trHeight w:val="250"/>
        </w:trPr>
        <w:tc>
          <w:tcPr>
            <w:tcW w:w="1869" w:type="dxa"/>
          </w:tcPr>
          <w:p w14:paraId="2908A654" w14:textId="24A0956B" w:rsidR="00073DBD" w:rsidRDefault="00073DBD" w:rsidP="00073DBD">
            <w:pPr>
              <w:rPr>
                <w:rFonts w:ascii="Book Antiqua" w:eastAsia="Calibri" w:hAnsi="Book Antiqua" w:cs="Times New Roman"/>
              </w:rPr>
            </w:pPr>
            <w:r>
              <w:rPr>
                <w:rFonts w:ascii="Book Antiqua" w:eastAsia="Calibri" w:hAnsi="Book Antiqua" w:cs="Times New Roman"/>
              </w:rPr>
              <w:t>1103</w:t>
            </w:r>
          </w:p>
        </w:tc>
        <w:tc>
          <w:tcPr>
            <w:tcW w:w="1718" w:type="dxa"/>
          </w:tcPr>
          <w:p w14:paraId="4BE1AC26" w14:textId="5CB2A74B"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2B95FA28" w14:textId="2619E672" w:rsidR="00073DBD" w:rsidRDefault="00073DBD" w:rsidP="00073DBD">
            <w:pPr>
              <w:rPr>
                <w:rFonts w:ascii="Book Antiqua" w:eastAsia="Calibri" w:hAnsi="Book Antiqua" w:cs="Times New Roman"/>
              </w:rPr>
            </w:pPr>
            <w:r>
              <w:rPr>
                <w:rFonts w:ascii="Book Antiqua" w:eastAsia="Calibri" w:hAnsi="Book Antiqua" w:cs="Times New Roman"/>
              </w:rPr>
              <w:t>Block A – Proposed First Floor Plan West</w:t>
            </w:r>
          </w:p>
        </w:tc>
        <w:tc>
          <w:tcPr>
            <w:tcW w:w="1822" w:type="dxa"/>
          </w:tcPr>
          <w:p w14:paraId="33AAADE5" w14:textId="235E3CB7"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073DBD" w:rsidRPr="008F6EC4" w14:paraId="486C3BD1" w14:textId="77777777" w:rsidTr="00470B76">
        <w:trPr>
          <w:trHeight w:val="250"/>
        </w:trPr>
        <w:tc>
          <w:tcPr>
            <w:tcW w:w="1869" w:type="dxa"/>
          </w:tcPr>
          <w:p w14:paraId="735D3668" w14:textId="6219A463" w:rsidR="00073DBD" w:rsidRDefault="00073DBD" w:rsidP="00073DBD">
            <w:pPr>
              <w:rPr>
                <w:rFonts w:ascii="Book Antiqua" w:eastAsia="Calibri" w:hAnsi="Book Antiqua" w:cs="Times New Roman"/>
              </w:rPr>
            </w:pPr>
            <w:r>
              <w:rPr>
                <w:rFonts w:ascii="Book Antiqua" w:eastAsia="Calibri" w:hAnsi="Book Antiqua" w:cs="Times New Roman"/>
              </w:rPr>
              <w:t>1105</w:t>
            </w:r>
          </w:p>
        </w:tc>
        <w:tc>
          <w:tcPr>
            <w:tcW w:w="1718" w:type="dxa"/>
          </w:tcPr>
          <w:p w14:paraId="59FD20E0" w14:textId="4CC8DD0F"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5EE31D32" w14:textId="4D634F38" w:rsidR="00073DBD" w:rsidRDefault="00073DBD" w:rsidP="00073DBD">
            <w:pPr>
              <w:rPr>
                <w:rFonts w:ascii="Book Antiqua" w:eastAsia="Calibri" w:hAnsi="Book Antiqua" w:cs="Times New Roman"/>
              </w:rPr>
            </w:pPr>
            <w:r>
              <w:rPr>
                <w:rFonts w:ascii="Book Antiqua" w:eastAsia="Calibri" w:hAnsi="Book Antiqua" w:cs="Times New Roman"/>
              </w:rPr>
              <w:t>Block A – Roof Plan West</w:t>
            </w:r>
          </w:p>
        </w:tc>
        <w:tc>
          <w:tcPr>
            <w:tcW w:w="1822" w:type="dxa"/>
          </w:tcPr>
          <w:p w14:paraId="49E3EF9D" w14:textId="714BF89E"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073DBD" w:rsidRPr="008F6EC4" w14:paraId="6A7E995A" w14:textId="77777777" w:rsidTr="00470B76">
        <w:trPr>
          <w:trHeight w:val="250"/>
        </w:trPr>
        <w:tc>
          <w:tcPr>
            <w:tcW w:w="1869" w:type="dxa"/>
          </w:tcPr>
          <w:p w14:paraId="7B3F9C56" w14:textId="756784E5" w:rsidR="00073DBD" w:rsidRDefault="00073DBD" w:rsidP="00073DBD">
            <w:pPr>
              <w:rPr>
                <w:rFonts w:ascii="Book Antiqua" w:eastAsia="Calibri" w:hAnsi="Book Antiqua" w:cs="Times New Roman"/>
              </w:rPr>
            </w:pPr>
            <w:r>
              <w:rPr>
                <w:rFonts w:ascii="Book Antiqua" w:eastAsia="Calibri" w:hAnsi="Book Antiqua" w:cs="Times New Roman"/>
              </w:rPr>
              <w:t>1104</w:t>
            </w:r>
          </w:p>
        </w:tc>
        <w:tc>
          <w:tcPr>
            <w:tcW w:w="1718" w:type="dxa"/>
          </w:tcPr>
          <w:p w14:paraId="525D8029" w14:textId="50D5691B"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680A748B" w14:textId="3AB578D9" w:rsidR="00073DBD" w:rsidRDefault="00073DBD" w:rsidP="00073DBD">
            <w:pPr>
              <w:rPr>
                <w:rFonts w:ascii="Book Antiqua" w:eastAsia="Calibri" w:hAnsi="Book Antiqua" w:cs="Times New Roman"/>
              </w:rPr>
            </w:pPr>
            <w:r>
              <w:rPr>
                <w:rFonts w:ascii="Book Antiqua" w:eastAsia="Calibri" w:hAnsi="Book Antiqua" w:cs="Times New Roman"/>
              </w:rPr>
              <w:t>Block A – Roof Plan East</w:t>
            </w:r>
          </w:p>
        </w:tc>
        <w:tc>
          <w:tcPr>
            <w:tcW w:w="1822" w:type="dxa"/>
          </w:tcPr>
          <w:p w14:paraId="7425D58E" w14:textId="0A8DB1D3"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073DBD" w:rsidRPr="008F6EC4" w14:paraId="403590A8" w14:textId="77777777" w:rsidTr="00470B76">
        <w:trPr>
          <w:trHeight w:val="250"/>
        </w:trPr>
        <w:tc>
          <w:tcPr>
            <w:tcW w:w="1869" w:type="dxa"/>
          </w:tcPr>
          <w:p w14:paraId="15CDF9C6" w14:textId="4BEC3311" w:rsidR="00073DBD" w:rsidRDefault="00073DBD" w:rsidP="00073DBD">
            <w:pPr>
              <w:rPr>
                <w:rFonts w:ascii="Book Antiqua" w:eastAsia="Calibri" w:hAnsi="Book Antiqua" w:cs="Times New Roman"/>
              </w:rPr>
            </w:pPr>
            <w:r>
              <w:rPr>
                <w:rFonts w:ascii="Book Antiqua" w:eastAsia="Calibri" w:hAnsi="Book Antiqua" w:cs="Times New Roman"/>
              </w:rPr>
              <w:t>1101</w:t>
            </w:r>
          </w:p>
        </w:tc>
        <w:tc>
          <w:tcPr>
            <w:tcW w:w="1718" w:type="dxa"/>
          </w:tcPr>
          <w:p w14:paraId="19F3DFDF" w14:textId="262E16CA"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3BE037AB" w14:textId="1273F80F" w:rsidR="00073DBD" w:rsidRDefault="00073DBD" w:rsidP="00073DBD">
            <w:pPr>
              <w:rPr>
                <w:rFonts w:ascii="Book Antiqua" w:eastAsia="Calibri" w:hAnsi="Book Antiqua" w:cs="Times New Roman"/>
              </w:rPr>
            </w:pPr>
            <w:r>
              <w:rPr>
                <w:rFonts w:ascii="Book Antiqua" w:eastAsia="Calibri" w:hAnsi="Book Antiqua" w:cs="Times New Roman"/>
              </w:rPr>
              <w:t>Block K – Proposed Sub Floor Plan</w:t>
            </w:r>
          </w:p>
        </w:tc>
        <w:tc>
          <w:tcPr>
            <w:tcW w:w="1822" w:type="dxa"/>
          </w:tcPr>
          <w:p w14:paraId="23C463CE" w14:textId="78EB98D5"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073DBD" w:rsidRPr="008F6EC4" w14:paraId="321522C9" w14:textId="77777777" w:rsidTr="00470B76">
        <w:trPr>
          <w:trHeight w:val="250"/>
        </w:trPr>
        <w:tc>
          <w:tcPr>
            <w:tcW w:w="1869" w:type="dxa"/>
          </w:tcPr>
          <w:p w14:paraId="1D6AE554" w14:textId="1C6EC1FE" w:rsidR="00073DBD" w:rsidRDefault="00073DBD" w:rsidP="00073DBD">
            <w:pPr>
              <w:rPr>
                <w:rFonts w:ascii="Book Antiqua" w:eastAsia="Calibri" w:hAnsi="Book Antiqua" w:cs="Times New Roman"/>
              </w:rPr>
            </w:pPr>
            <w:r>
              <w:rPr>
                <w:rFonts w:ascii="Book Antiqua" w:eastAsia="Calibri" w:hAnsi="Book Antiqua" w:cs="Times New Roman"/>
              </w:rPr>
              <w:t>1106</w:t>
            </w:r>
          </w:p>
        </w:tc>
        <w:tc>
          <w:tcPr>
            <w:tcW w:w="1718" w:type="dxa"/>
          </w:tcPr>
          <w:p w14:paraId="28EC80FD" w14:textId="512CFF06" w:rsidR="00073DBD" w:rsidRPr="00470B76" w:rsidRDefault="00073DBD" w:rsidP="00073DBD">
            <w:pPr>
              <w:rPr>
                <w:rFonts w:ascii="Book Antiqua" w:eastAsia="Calibri" w:hAnsi="Book Antiqua" w:cs="Times New Roman"/>
              </w:rPr>
            </w:pPr>
            <w:r w:rsidRPr="009E0D3B">
              <w:rPr>
                <w:rFonts w:ascii="Book Antiqua" w:eastAsia="Calibri" w:hAnsi="Book Antiqua" w:cs="Times New Roman"/>
              </w:rPr>
              <w:t>DA/CC01</w:t>
            </w:r>
          </w:p>
        </w:tc>
        <w:tc>
          <w:tcPr>
            <w:tcW w:w="2096" w:type="dxa"/>
          </w:tcPr>
          <w:p w14:paraId="141D299A" w14:textId="7EC734A3" w:rsidR="00073DBD" w:rsidRDefault="00073DBD" w:rsidP="00073DBD">
            <w:pPr>
              <w:rPr>
                <w:rFonts w:ascii="Book Antiqua" w:eastAsia="Calibri" w:hAnsi="Book Antiqua" w:cs="Times New Roman"/>
              </w:rPr>
            </w:pPr>
            <w:r>
              <w:rPr>
                <w:rFonts w:ascii="Book Antiqua" w:eastAsia="Calibri" w:hAnsi="Book Antiqua" w:cs="Times New Roman"/>
              </w:rPr>
              <w:t>Block C – Proposed Ground Floor Plan</w:t>
            </w:r>
          </w:p>
        </w:tc>
        <w:tc>
          <w:tcPr>
            <w:tcW w:w="1822" w:type="dxa"/>
          </w:tcPr>
          <w:p w14:paraId="3DD1BB8F" w14:textId="01531187" w:rsidR="00073DBD" w:rsidRPr="00A235BA" w:rsidRDefault="00073DBD" w:rsidP="00073DBD">
            <w:pPr>
              <w:rPr>
                <w:rFonts w:ascii="Book Antiqua" w:eastAsia="Calibri" w:hAnsi="Book Antiqua" w:cs="Times New Roman"/>
              </w:rPr>
            </w:pPr>
            <w:r w:rsidRPr="002B5D95">
              <w:rPr>
                <w:rFonts w:ascii="Book Antiqua" w:eastAsia="Calibri" w:hAnsi="Book Antiqua" w:cs="Times New Roman"/>
              </w:rPr>
              <w:t>16/8/23</w:t>
            </w:r>
          </w:p>
        </w:tc>
      </w:tr>
      <w:tr w:rsidR="00B31DDD" w:rsidRPr="008F6EC4" w14:paraId="5F82C48A" w14:textId="77777777" w:rsidTr="00470B76">
        <w:trPr>
          <w:trHeight w:val="250"/>
        </w:trPr>
        <w:tc>
          <w:tcPr>
            <w:tcW w:w="1869" w:type="dxa"/>
          </w:tcPr>
          <w:p w14:paraId="7E006FCF" w14:textId="7E1F2C16" w:rsidR="00B31DDD" w:rsidRDefault="00365A80" w:rsidP="00073DBD">
            <w:pPr>
              <w:rPr>
                <w:rFonts w:ascii="Book Antiqua" w:eastAsia="Calibri" w:hAnsi="Book Antiqua" w:cs="Times New Roman"/>
              </w:rPr>
            </w:pPr>
            <w:r>
              <w:rPr>
                <w:rFonts w:ascii="Book Antiqua" w:eastAsia="Calibri" w:hAnsi="Book Antiqua" w:cs="Times New Roman"/>
              </w:rPr>
              <w:t>0101</w:t>
            </w:r>
          </w:p>
        </w:tc>
        <w:tc>
          <w:tcPr>
            <w:tcW w:w="1718" w:type="dxa"/>
          </w:tcPr>
          <w:p w14:paraId="71CE4F2F" w14:textId="21418179" w:rsidR="00B31DDD" w:rsidRPr="009E0D3B" w:rsidRDefault="00365A80" w:rsidP="00073DBD">
            <w:pPr>
              <w:rPr>
                <w:rFonts w:ascii="Book Antiqua" w:eastAsia="Calibri" w:hAnsi="Book Antiqua" w:cs="Times New Roman"/>
              </w:rPr>
            </w:pPr>
            <w:r>
              <w:rPr>
                <w:rFonts w:ascii="Book Antiqua" w:eastAsia="Calibri" w:hAnsi="Book Antiqua" w:cs="Times New Roman"/>
              </w:rPr>
              <w:t>DA/CC01</w:t>
            </w:r>
          </w:p>
        </w:tc>
        <w:tc>
          <w:tcPr>
            <w:tcW w:w="2096" w:type="dxa"/>
          </w:tcPr>
          <w:p w14:paraId="12C0A900" w14:textId="28BB5607" w:rsidR="00B31DDD" w:rsidRDefault="00365A80" w:rsidP="00073DBD">
            <w:pPr>
              <w:rPr>
                <w:rFonts w:ascii="Book Antiqua" w:eastAsia="Calibri" w:hAnsi="Book Antiqua" w:cs="Times New Roman"/>
              </w:rPr>
            </w:pPr>
            <w:r>
              <w:rPr>
                <w:rFonts w:ascii="Book Antiqua" w:eastAsia="Calibri" w:hAnsi="Book Antiqua" w:cs="Times New Roman"/>
              </w:rPr>
              <w:t>Proposed Site Plan</w:t>
            </w:r>
          </w:p>
        </w:tc>
        <w:tc>
          <w:tcPr>
            <w:tcW w:w="1822" w:type="dxa"/>
          </w:tcPr>
          <w:p w14:paraId="04202046" w14:textId="38404B73" w:rsidR="00B31DDD" w:rsidRPr="002B5D95" w:rsidRDefault="00365A80" w:rsidP="00073DBD">
            <w:pPr>
              <w:rPr>
                <w:rFonts w:ascii="Book Antiqua" w:eastAsia="Calibri" w:hAnsi="Book Antiqua" w:cs="Times New Roman"/>
              </w:rPr>
            </w:pPr>
            <w:r>
              <w:rPr>
                <w:rFonts w:ascii="Book Antiqua" w:eastAsia="Calibri" w:hAnsi="Book Antiqua" w:cs="Times New Roman"/>
              </w:rPr>
              <w:t>16/8/23</w:t>
            </w:r>
          </w:p>
        </w:tc>
      </w:tr>
      <w:tr w:rsidR="00365A80" w:rsidRPr="008F6EC4" w14:paraId="68289DDB" w14:textId="77777777" w:rsidTr="003F7AB8">
        <w:trPr>
          <w:trHeight w:val="250"/>
        </w:trPr>
        <w:tc>
          <w:tcPr>
            <w:tcW w:w="7505" w:type="dxa"/>
            <w:gridSpan w:val="4"/>
          </w:tcPr>
          <w:p w14:paraId="2422DA97" w14:textId="408477D2" w:rsidR="00365A80" w:rsidRPr="00365A80" w:rsidRDefault="00365A80" w:rsidP="00073DBD">
            <w:pPr>
              <w:rPr>
                <w:rFonts w:ascii="Book Antiqua" w:eastAsia="Calibri" w:hAnsi="Book Antiqua" w:cs="Times New Roman"/>
                <w:b/>
                <w:bCs/>
              </w:rPr>
            </w:pPr>
            <w:r>
              <w:rPr>
                <w:rFonts w:ascii="Book Antiqua" w:eastAsia="Calibri" w:hAnsi="Book Antiqua" w:cs="Times New Roman"/>
                <w:b/>
                <w:bCs/>
              </w:rPr>
              <w:t>Stormwater Drawings prepared by Glendenning Szoboszlay Architects</w:t>
            </w:r>
          </w:p>
        </w:tc>
      </w:tr>
      <w:tr w:rsidR="00365A80" w:rsidRPr="008F6EC4" w14:paraId="55253C10" w14:textId="77777777" w:rsidTr="00470B76">
        <w:trPr>
          <w:trHeight w:val="250"/>
        </w:trPr>
        <w:tc>
          <w:tcPr>
            <w:tcW w:w="1869" w:type="dxa"/>
          </w:tcPr>
          <w:p w14:paraId="5D65B28B" w14:textId="4582DB8D" w:rsidR="00365A80" w:rsidRDefault="00365A80" w:rsidP="00073DBD">
            <w:pPr>
              <w:rPr>
                <w:rFonts w:ascii="Book Antiqua" w:eastAsia="Calibri" w:hAnsi="Book Antiqua" w:cs="Times New Roman"/>
              </w:rPr>
            </w:pPr>
            <w:r>
              <w:rPr>
                <w:rFonts w:ascii="Book Antiqua" w:eastAsia="Calibri" w:hAnsi="Book Antiqua" w:cs="Times New Roman"/>
              </w:rPr>
              <w:t>H1100</w:t>
            </w:r>
          </w:p>
        </w:tc>
        <w:tc>
          <w:tcPr>
            <w:tcW w:w="1718" w:type="dxa"/>
          </w:tcPr>
          <w:p w14:paraId="217F7868" w14:textId="1CDF266F" w:rsidR="00365A80" w:rsidRDefault="00365A80" w:rsidP="00073DBD">
            <w:pPr>
              <w:rPr>
                <w:rFonts w:ascii="Book Antiqua" w:eastAsia="Calibri" w:hAnsi="Book Antiqua" w:cs="Times New Roman"/>
              </w:rPr>
            </w:pPr>
            <w:r>
              <w:rPr>
                <w:rFonts w:ascii="Book Antiqua" w:eastAsia="Calibri" w:hAnsi="Book Antiqua" w:cs="Times New Roman"/>
              </w:rPr>
              <w:t>A</w:t>
            </w:r>
          </w:p>
        </w:tc>
        <w:tc>
          <w:tcPr>
            <w:tcW w:w="2096" w:type="dxa"/>
          </w:tcPr>
          <w:p w14:paraId="323AF590" w14:textId="1B2A6CCC" w:rsidR="00365A80" w:rsidRDefault="00365A80" w:rsidP="00073DBD">
            <w:pPr>
              <w:rPr>
                <w:rFonts w:ascii="Book Antiqua" w:eastAsia="Calibri" w:hAnsi="Book Antiqua" w:cs="Times New Roman"/>
              </w:rPr>
            </w:pPr>
            <w:r>
              <w:rPr>
                <w:rFonts w:ascii="Book Antiqua" w:eastAsia="Calibri" w:hAnsi="Book Antiqua" w:cs="Times New Roman"/>
              </w:rPr>
              <w:t>Hydraulic Services Stage 1 Drainage Services Layout</w:t>
            </w:r>
          </w:p>
        </w:tc>
        <w:tc>
          <w:tcPr>
            <w:tcW w:w="1822" w:type="dxa"/>
          </w:tcPr>
          <w:p w14:paraId="1AEB6F9B" w14:textId="3188D359" w:rsidR="00365A80" w:rsidRDefault="00365A80" w:rsidP="00073DBD">
            <w:pPr>
              <w:rPr>
                <w:rFonts w:ascii="Book Antiqua" w:eastAsia="Calibri" w:hAnsi="Book Antiqua" w:cs="Times New Roman"/>
              </w:rPr>
            </w:pPr>
            <w:r>
              <w:rPr>
                <w:rFonts w:ascii="Book Antiqua" w:eastAsia="Calibri" w:hAnsi="Book Antiqua" w:cs="Times New Roman"/>
              </w:rPr>
              <w:t>18/07/23</w:t>
            </w:r>
          </w:p>
        </w:tc>
      </w:tr>
      <w:tr w:rsidR="00365A80" w:rsidRPr="008F6EC4" w14:paraId="509EEF62" w14:textId="77777777" w:rsidTr="00470B76">
        <w:trPr>
          <w:trHeight w:val="250"/>
        </w:trPr>
        <w:tc>
          <w:tcPr>
            <w:tcW w:w="1869" w:type="dxa"/>
          </w:tcPr>
          <w:p w14:paraId="7794A44C" w14:textId="01F03CDE" w:rsidR="00365A80" w:rsidRDefault="00365A80" w:rsidP="00365A80">
            <w:pPr>
              <w:rPr>
                <w:rFonts w:ascii="Book Antiqua" w:eastAsia="Calibri" w:hAnsi="Book Antiqua" w:cs="Times New Roman"/>
              </w:rPr>
            </w:pPr>
            <w:r>
              <w:rPr>
                <w:rFonts w:ascii="Book Antiqua" w:eastAsia="Calibri" w:hAnsi="Book Antiqua" w:cs="Times New Roman"/>
              </w:rPr>
              <w:t>H2100</w:t>
            </w:r>
          </w:p>
        </w:tc>
        <w:tc>
          <w:tcPr>
            <w:tcW w:w="1718" w:type="dxa"/>
          </w:tcPr>
          <w:p w14:paraId="1C700108" w14:textId="124CC3F4" w:rsidR="00365A80" w:rsidRDefault="00365A80" w:rsidP="00365A80">
            <w:pPr>
              <w:rPr>
                <w:rFonts w:ascii="Book Antiqua" w:eastAsia="Calibri" w:hAnsi="Book Antiqua" w:cs="Times New Roman"/>
              </w:rPr>
            </w:pPr>
            <w:r>
              <w:rPr>
                <w:rFonts w:ascii="Book Antiqua" w:eastAsia="Calibri" w:hAnsi="Book Antiqua" w:cs="Times New Roman"/>
              </w:rPr>
              <w:t>A</w:t>
            </w:r>
          </w:p>
        </w:tc>
        <w:tc>
          <w:tcPr>
            <w:tcW w:w="2096" w:type="dxa"/>
          </w:tcPr>
          <w:p w14:paraId="0FE4487B" w14:textId="1D51846B" w:rsidR="00365A80" w:rsidRDefault="00365A80" w:rsidP="00365A80">
            <w:pPr>
              <w:rPr>
                <w:rFonts w:ascii="Book Antiqua" w:eastAsia="Calibri" w:hAnsi="Book Antiqua" w:cs="Times New Roman"/>
              </w:rPr>
            </w:pPr>
            <w:r>
              <w:rPr>
                <w:rFonts w:ascii="Book Antiqua" w:eastAsia="Calibri" w:hAnsi="Book Antiqua" w:cs="Times New Roman"/>
              </w:rPr>
              <w:t>Hydraulic Services Stage 2 Drainage Services Layout</w:t>
            </w:r>
          </w:p>
        </w:tc>
        <w:tc>
          <w:tcPr>
            <w:tcW w:w="1822" w:type="dxa"/>
          </w:tcPr>
          <w:p w14:paraId="43BD4F7B" w14:textId="558A05B4" w:rsidR="00365A80" w:rsidRDefault="00365A80" w:rsidP="00365A80">
            <w:pPr>
              <w:rPr>
                <w:rFonts w:ascii="Book Antiqua" w:eastAsia="Calibri" w:hAnsi="Book Antiqua" w:cs="Times New Roman"/>
              </w:rPr>
            </w:pPr>
            <w:r>
              <w:rPr>
                <w:rFonts w:ascii="Book Antiqua" w:eastAsia="Calibri" w:hAnsi="Book Antiqua" w:cs="Times New Roman"/>
              </w:rPr>
              <w:t>18/07/23</w:t>
            </w:r>
          </w:p>
        </w:tc>
      </w:tr>
      <w:tr w:rsidR="00365A80" w:rsidRPr="008F6EC4" w14:paraId="2B971356" w14:textId="77777777" w:rsidTr="00470B76">
        <w:trPr>
          <w:trHeight w:val="250"/>
        </w:trPr>
        <w:tc>
          <w:tcPr>
            <w:tcW w:w="1869" w:type="dxa"/>
          </w:tcPr>
          <w:p w14:paraId="01A57191" w14:textId="3F2EEDF0" w:rsidR="00365A80" w:rsidRDefault="00365A80" w:rsidP="00365A80">
            <w:pPr>
              <w:rPr>
                <w:rFonts w:ascii="Book Antiqua" w:eastAsia="Calibri" w:hAnsi="Book Antiqua" w:cs="Times New Roman"/>
              </w:rPr>
            </w:pPr>
            <w:r>
              <w:rPr>
                <w:rFonts w:ascii="Book Antiqua" w:eastAsia="Calibri" w:hAnsi="Book Antiqua" w:cs="Times New Roman"/>
              </w:rPr>
              <w:t>H3100</w:t>
            </w:r>
          </w:p>
        </w:tc>
        <w:tc>
          <w:tcPr>
            <w:tcW w:w="1718" w:type="dxa"/>
          </w:tcPr>
          <w:p w14:paraId="43027F7F" w14:textId="2ED3DBBE" w:rsidR="00365A80" w:rsidRDefault="00365A80" w:rsidP="00365A80">
            <w:pPr>
              <w:rPr>
                <w:rFonts w:ascii="Book Antiqua" w:eastAsia="Calibri" w:hAnsi="Book Antiqua" w:cs="Times New Roman"/>
              </w:rPr>
            </w:pPr>
            <w:r>
              <w:rPr>
                <w:rFonts w:ascii="Book Antiqua" w:eastAsia="Calibri" w:hAnsi="Book Antiqua" w:cs="Times New Roman"/>
              </w:rPr>
              <w:t>A</w:t>
            </w:r>
          </w:p>
        </w:tc>
        <w:tc>
          <w:tcPr>
            <w:tcW w:w="2096" w:type="dxa"/>
          </w:tcPr>
          <w:p w14:paraId="51E21157" w14:textId="75674BFC" w:rsidR="00365A80" w:rsidRDefault="00365A80" w:rsidP="00365A80">
            <w:pPr>
              <w:rPr>
                <w:rFonts w:ascii="Book Antiqua" w:eastAsia="Calibri" w:hAnsi="Book Antiqua" w:cs="Times New Roman"/>
              </w:rPr>
            </w:pPr>
            <w:r>
              <w:rPr>
                <w:rFonts w:ascii="Book Antiqua" w:eastAsia="Calibri" w:hAnsi="Book Antiqua" w:cs="Times New Roman"/>
              </w:rPr>
              <w:t>Hydraulic Services Stage 3 Drainage Services Layout</w:t>
            </w:r>
          </w:p>
        </w:tc>
        <w:tc>
          <w:tcPr>
            <w:tcW w:w="1822" w:type="dxa"/>
          </w:tcPr>
          <w:p w14:paraId="68C0129E" w14:textId="29355D11" w:rsidR="00365A80" w:rsidRDefault="00365A80" w:rsidP="00365A80">
            <w:pPr>
              <w:rPr>
                <w:rFonts w:ascii="Book Antiqua" w:eastAsia="Calibri" w:hAnsi="Book Antiqua" w:cs="Times New Roman"/>
              </w:rPr>
            </w:pPr>
            <w:r>
              <w:rPr>
                <w:rFonts w:ascii="Book Antiqua" w:eastAsia="Calibri" w:hAnsi="Book Antiqua" w:cs="Times New Roman"/>
              </w:rPr>
              <w:t>18/07/23</w:t>
            </w:r>
          </w:p>
        </w:tc>
      </w:tr>
      <w:tr w:rsidR="00365A80" w:rsidRPr="008F6EC4" w14:paraId="2564CDA9" w14:textId="77777777" w:rsidTr="00470B76">
        <w:trPr>
          <w:trHeight w:val="250"/>
        </w:trPr>
        <w:tc>
          <w:tcPr>
            <w:tcW w:w="1869" w:type="dxa"/>
          </w:tcPr>
          <w:p w14:paraId="522FEB90" w14:textId="6A74BDC2" w:rsidR="00365A80" w:rsidRDefault="00365A80" w:rsidP="00365A80">
            <w:pPr>
              <w:rPr>
                <w:rFonts w:ascii="Book Antiqua" w:eastAsia="Calibri" w:hAnsi="Book Antiqua" w:cs="Times New Roman"/>
              </w:rPr>
            </w:pPr>
            <w:r>
              <w:rPr>
                <w:rFonts w:ascii="Book Antiqua" w:eastAsia="Calibri" w:hAnsi="Book Antiqua" w:cs="Times New Roman"/>
              </w:rPr>
              <w:t>H4100</w:t>
            </w:r>
          </w:p>
        </w:tc>
        <w:tc>
          <w:tcPr>
            <w:tcW w:w="1718" w:type="dxa"/>
          </w:tcPr>
          <w:p w14:paraId="136CCA4F" w14:textId="5C0DC17C" w:rsidR="00365A80" w:rsidRDefault="00365A80" w:rsidP="00365A80">
            <w:pPr>
              <w:rPr>
                <w:rFonts w:ascii="Book Antiqua" w:eastAsia="Calibri" w:hAnsi="Book Antiqua" w:cs="Times New Roman"/>
              </w:rPr>
            </w:pPr>
            <w:r>
              <w:rPr>
                <w:rFonts w:ascii="Book Antiqua" w:eastAsia="Calibri" w:hAnsi="Book Antiqua" w:cs="Times New Roman"/>
              </w:rPr>
              <w:t>A</w:t>
            </w:r>
          </w:p>
        </w:tc>
        <w:tc>
          <w:tcPr>
            <w:tcW w:w="2096" w:type="dxa"/>
          </w:tcPr>
          <w:p w14:paraId="4F99E7C1" w14:textId="1A5869A2" w:rsidR="00365A80" w:rsidRDefault="00365A80" w:rsidP="00365A80">
            <w:pPr>
              <w:rPr>
                <w:rFonts w:ascii="Book Antiqua" w:eastAsia="Calibri" w:hAnsi="Book Antiqua" w:cs="Times New Roman"/>
              </w:rPr>
            </w:pPr>
            <w:r>
              <w:rPr>
                <w:rFonts w:ascii="Book Antiqua" w:eastAsia="Calibri" w:hAnsi="Book Antiqua" w:cs="Times New Roman"/>
              </w:rPr>
              <w:t>Hydraulic Services Stage 4 Drainage Services Layout</w:t>
            </w:r>
          </w:p>
        </w:tc>
        <w:tc>
          <w:tcPr>
            <w:tcW w:w="1822" w:type="dxa"/>
          </w:tcPr>
          <w:p w14:paraId="5E5CB3A6" w14:textId="11B52169" w:rsidR="00365A80" w:rsidRDefault="00365A80" w:rsidP="00365A80">
            <w:pPr>
              <w:rPr>
                <w:rFonts w:ascii="Book Antiqua" w:eastAsia="Calibri" w:hAnsi="Book Antiqua" w:cs="Times New Roman"/>
              </w:rPr>
            </w:pPr>
            <w:r>
              <w:rPr>
                <w:rFonts w:ascii="Book Antiqua" w:eastAsia="Calibri" w:hAnsi="Book Antiqua" w:cs="Times New Roman"/>
              </w:rPr>
              <w:t>18/07/23</w:t>
            </w:r>
          </w:p>
        </w:tc>
      </w:tr>
      <w:tr w:rsidR="00470B76" w:rsidRPr="008F6EC4" w14:paraId="55E6961C" w14:textId="77777777" w:rsidTr="004C0209">
        <w:trPr>
          <w:trHeight w:val="250"/>
        </w:trPr>
        <w:tc>
          <w:tcPr>
            <w:tcW w:w="7505" w:type="dxa"/>
            <w:gridSpan w:val="4"/>
          </w:tcPr>
          <w:p w14:paraId="15FAE9C3" w14:textId="40B4CAE8" w:rsidR="00470B76" w:rsidRPr="00073DBD" w:rsidRDefault="00470B76" w:rsidP="00470B76">
            <w:pPr>
              <w:rPr>
                <w:rFonts w:ascii="Book Antiqua" w:eastAsia="Calibri" w:hAnsi="Book Antiqua" w:cs="Times New Roman"/>
                <w:b/>
              </w:rPr>
            </w:pPr>
            <w:r w:rsidRPr="00073DBD">
              <w:rPr>
                <w:rFonts w:ascii="Book Antiqua" w:eastAsia="Calibri" w:hAnsi="Book Antiqua" w:cs="Times New Roman"/>
                <w:b/>
              </w:rPr>
              <w:t>Landscape Drawings prepared by</w:t>
            </w:r>
            <w:r w:rsidR="00073DBD" w:rsidRPr="00073DBD">
              <w:rPr>
                <w:rFonts w:ascii="Book Antiqua" w:eastAsia="Calibri" w:hAnsi="Book Antiqua" w:cs="Times New Roman"/>
                <w:b/>
              </w:rPr>
              <w:t xml:space="preserve"> Glendenning Szoboszlay Architects</w:t>
            </w:r>
          </w:p>
        </w:tc>
      </w:tr>
      <w:tr w:rsidR="00470B76" w:rsidRPr="008F6EC4" w14:paraId="2626B302" w14:textId="77777777" w:rsidTr="00470B76">
        <w:trPr>
          <w:trHeight w:val="250"/>
        </w:trPr>
        <w:tc>
          <w:tcPr>
            <w:tcW w:w="1869" w:type="dxa"/>
          </w:tcPr>
          <w:p w14:paraId="0A1999D3" w14:textId="77777777" w:rsidR="00470B76" w:rsidRPr="00073DBD" w:rsidRDefault="00470B76" w:rsidP="00470B76">
            <w:pPr>
              <w:rPr>
                <w:rFonts w:ascii="Book Antiqua" w:eastAsia="Calibri" w:hAnsi="Book Antiqua" w:cs="Times New Roman"/>
              </w:rPr>
            </w:pPr>
            <w:r w:rsidRPr="00073DBD">
              <w:rPr>
                <w:rFonts w:ascii="Book Antiqua" w:eastAsia="Calibri" w:hAnsi="Book Antiqua" w:cs="Times New Roman"/>
              </w:rPr>
              <w:t>Drawing No.</w:t>
            </w:r>
          </w:p>
        </w:tc>
        <w:tc>
          <w:tcPr>
            <w:tcW w:w="1718" w:type="dxa"/>
          </w:tcPr>
          <w:p w14:paraId="132EEB7A" w14:textId="77777777" w:rsidR="00470B76" w:rsidRPr="00073DBD" w:rsidRDefault="00470B76" w:rsidP="00470B76">
            <w:pPr>
              <w:rPr>
                <w:rFonts w:ascii="Book Antiqua" w:eastAsia="Calibri" w:hAnsi="Book Antiqua" w:cs="Times New Roman"/>
              </w:rPr>
            </w:pPr>
            <w:r w:rsidRPr="00073DBD">
              <w:rPr>
                <w:rFonts w:ascii="Book Antiqua" w:eastAsia="Calibri" w:hAnsi="Book Antiqua" w:cs="Times New Roman"/>
              </w:rPr>
              <w:t>Revision</w:t>
            </w:r>
          </w:p>
        </w:tc>
        <w:tc>
          <w:tcPr>
            <w:tcW w:w="2096" w:type="dxa"/>
          </w:tcPr>
          <w:p w14:paraId="0A0C672A" w14:textId="77777777" w:rsidR="00470B76" w:rsidRPr="00073DBD" w:rsidRDefault="00470B76" w:rsidP="00470B76">
            <w:pPr>
              <w:rPr>
                <w:rFonts w:ascii="Book Antiqua" w:eastAsia="Calibri" w:hAnsi="Book Antiqua" w:cs="Times New Roman"/>
              </w:rPr>
            </w:pPr>
            <w:r w:rsidRPr="00073DBD">
              <w:rPr>
                <w:rFonts w:ascii="Book Antiqua" w:eastAsia="Calibri" w:hAnsi="Book Antiqua" w:cs="Times New Roman"/>
              </w:rPr>
              <w:t>Name of Plan</w:t>
            </w:r>
          </w:p>
        </w:tc>
        <w:tc>
          <w:tcPr>
            <w:tcW w:w="1822" w:type="dxa"/>
          </w:tcPr>
          <w:p w14:paraId="18DE6072" w14:textId="77777777" w:rsidR="00470B76" w:rsidRPr="00073DBD" w:rsidRDefault="00470B76" w:rsidP="00470B76">
            <w:pPr>
              <w:rPr>
                <w:rFonts w:ascii="Book Antiqua" w:eastAsia="Calibri" w:hAnsi="Book Antiqua" w:cs="Times New Roman"/>
              </w:rPr>
            </w:pPr>
            <w:r w:rsidRPr="00073DBD">
              <w:rPr>
                <w:rFonts w:ascii="Book Antiqua" w:eastAsia="Calibri" w:hAnsi="Book Antiqua" w:cs="Times New Roman"/>
              </w:rPr>
              <w:t>Date</w:t>
            </w:r>
          </w:p>
        </w:tc>
      </w:tr>
      <w:tr w:rsidR="00470B76" w:rsidRPr="008F6EC4" w14:paraId="7015E852" w14:textId="77777777" w:rsidTr="00470B76">
        <w:trPr>
          <w:trHeight w:val="262"/>
        </w:trPr>
        <w:tc>
          <w:tcPr>
            <w:tcW w:w="1869" w:type="dxa"/>
          </w:tcPr>
          <w:p w14:paraId="35AE130B" w14:textId="5839F41B" w:rsidR="00470B76" w:rsidRPr="00073DBD" w:rsidRDefault="00B31DDD" w:rsidP="00470B76">
            <w:pPr>
              <w:rPr>
                <w:rFonts w:ascii="Book Antiqua" w:eastAsia="Calibri" w:hAnsi="Book Antiqua" w:cs="Times New Roman"/>
              </w:rPr>
            </w:pPr>
            <w:r>
              <w:rPr>
                <w:rFonts w:ascii="Book Antiqua" w:eastAsia="Calibri" w:hAnsi="Book Antiqua" w:cs="Times New Roman"/>
              </w:rPr>
              <w:t>7000</w:t>
            </w:r>
          </w:p>
        </w:tc>
        <w:tc>
          <w:tcPr>
            <w:tcW w:w="1718" w:type="dxa"/>
          </w:tcPr>
          <w:p w14:paraId="721D5320" w14:textId="5AD3BE77" w:rsidR="00470B76" w:rsidRPr="00073DBD" w:rsidRDefault="00B31DDD" w:rsidP="00470B76">
            <w:pPr>
              <w:rPr>
                <w:rFonts w:ascii="Book Antiqua" w:eastAsia="Calibri" w:hAnsi="Book Antiqua" w:cs="Times New Roman"/>
              </w:rPr>
            </w:pPr>
            <w:r>
              <w:rPr>
                <w:rFonts w:ascii="Book Antiqua" w:eastAsia="Calibri" w:hAnsi="Book Antiqua" w:cs="Times New Roman"/>
              </w:rPr>
              <w:t>DA/CC01</w:t>
            </w:r>
          </w:p>
        </w:tc>
        <w:tc>
          <w:tcPr>
            <w:tcW w:w="2096" w:type="dxa"/>
          </w:tcPr>
          <w:p w14:paraId="6A0AF36D" w14:textId="4E643A90" w:rsidR="00470B76" w:rsidRPr="00073DBD" w:rsidRDefault="00073DBD" w:rsidP="00470B76">
            <w:pPr>
              <w:rPr>
                <w:rFonts w:ascii="Book Antiqua" w:eastAsia="Calibri" w:hAnsi="Book Antiqua" w:cs="Times New Roman"/>
              </w:rPr>
            </w:pPr>
            <w:r w:rsidRPr="00073DBD">
              <w:rPr>
                <w:rFonts w:ascii="Book Antiqua" w:eastAsia="Calibri" w:hAnsi="Book Antiqua" w:cs="Times New Roman"/>
              </w:rPr>
              <w:t>External Works GA Plan</w:t>
            </w:r>
          </w:p>
        </w:tc>
        <w:tc>
          <w:tcPr>
            <w:tcW w:w="1822" w:type="dxa"/>
          </w:tcPr>
          <w:p w14:paraId="41297FBA" w14:textId="04C5FB75" w:rsidR="00470B76" w:rsidRPr="00073DBD" w:rsidRDefault="00073DBD" w:rsidP="00470B76">
            <w:pPr>
              <w:rPr>
                <w:rFonts w:ascii="Book Antiqua" w:eastAsia="Calibri" w:hAnsi="Book Antiqua" w:cs="Times New Roman"/>
              </w:rPr>
            </w:pPr>
            <w:r w:rsidRPr="00073DBD">
              <w:rPr>
                <w:rFonts w:ascii="Book Antiqua" w:eastAsia="Calibri" w:hAnsi="Book Antiqua" w:cs="Times New Roman"/>
              </w:rPr>
              <w:t>18/8/2</w:t>
            </w:r>
            <w:r w:rsidR="00B31DDD">
              <w:rPr>
                <w:rFonts w:ascii="Book Antiqua" w:eastAsia="Calibri" w:hAnsi="Book Antiqua" w:cs="Times New Roman"/>
              </w:rPr>
              <w:t>3</w:t>
            </w:r>
          </w:p>
        </w:tc>
      </w:tr>
      <w:tr w:rsidR="00470B76" w:rsidRPr="008F6EC4" w14:paraId="22A3FC8A" w14:textId="77777777" w:rsidTr="00470B76">
        <w:trPr>
          <w:trHeight w:val="250"/>
        </w:trPr>
        <w:tc>
          <w:tcPr>
            <w:tcW w:w="1869" w:type="dxa"/>
          </w:tcPr>
          <w:p w14:paraId="137E8542" w14:textId="1685A999" w:rsidR="00470B76" w:rsidRPr="00073DBD" w:rsidRDefault="00B31DDD" w:rsidP="00470B76">
            <w:pPr>
              <w:rPr>
                <w:rFonts w:ascii="Book Antiqua" w:eastAsia="Calibri" w:hAnsi="Book Antiqua" w:cs="Times New Roman"/>
              </w:rPr>
            </w:pPr>
            <w:r>
              <w:rPr>
                <w:rFonts w:ascii="Book Antiqua" w:eastAsia="Calibri" w:hAnsi="Book Antiqua" w:cs="Times New Roman"/>
              </w:rPr>
              <w:t>7001</w:t>
            </w:r>
          </w:p>
        </w:tc>
        <w:tc>
          <w:tcPr>
            <w:tcW w:w="1718" w:type="dxa"/>
          </w:tcPr>
          <w:p w14:paraId="77CAE501" w14:textId="5D0B162D" w:rsidR="00470B76" w:rsidRPr="00073DBD" w:rsidRDefault="00B31DDD" w:rsidP="00470B76">
            <w:pPr>
              <w:rPr>
                <w:rFonts w:ascii="Book Antiqua" w:eastAsia="Calibri" w:hAnsi="Book Antiqua" w:cs="Times New Roman"/>
              </w:rPr>
            </w:pPr>
            <w:r>
              <w:rPr>
                <w:rFonts w:ascii="Book Antiqua" w:eastAsia="Calibri" w:hAnsi="Book Antiqua" w:cs="Times New Roman"/>
              </w:rPr>
              <w:t>DA/CC01</w:t>
            </w:r>
          </w:p>
        </w:tc>
        <w:tc>
          <w:tcPr>
            <w:tcW w:w="2096" w:type="dxa"/>
          </w:tcPr>
          <w:p w14:paraId="3DC041C3" w14:textId="05376ABB" w:rsidR="00470B76" w:rsidRPr="00073DBD" w:rsidRDefault="00B31DDD" w:rsidP="00470B76">
            <w:pPr>
              <w:rPr>
                <w:rFonts w:ascii="Book Antiqua" w:eastAsia="Calibri" w:hAnsi="Book Antiqua" w:cs="Times New Roman"/>
              </w:rPr>
            </w:pPr>
            <w:r>
              <w:rPr>
                <w:rFonts w:ascii="Book Antiqua" w:eastAsia="Calibri" w:hAnsi="Book Antiqua" w:cs="Times New Roman"/>
              </w:rPr>
              <w:t>External Works Details Sheet 1</w:t>
            </w:r>
          </w:p>
        </w:tc>
        <w:tc>
          <w:tcPr>
            <w:tcW w:w="1822" w:type="dxa"/>
          </w:tcPr>
          <w:p w14:paraId="13A7ACFC" w14:textId="30CA0C68" w:rsidR="00470B76" w:rsidRPr="00073DBD" w:rsidRDefault="00B31DDD" w:rsidP="00470B76">
            <w:pPr>
              <w:rPr>
                <w:rFonts w:ascii="Book Antiqua" w:eastAsia="Calibri" w:hAnsi="Book Antiqua" w:cs="Times New Roman"/>
              </w:rPr>
            </w:pPr>
            <w:r>
              <w:rPr>
                <w:rFonts w:ascii="Book Antiqua" w:eastAsia="Calibri" w:hAnsi="Book Antiqua" w:cs="Times New Roman"/>
              </w:rPr>
              <w:t>18/8/23</w:t>
            </w:r>
          </w:p>
        </w:tc>
      </w:tr>
      <w:tr w:rsidR="00B31DDD" w:rsidRPr="008F6EC4" w14:paraId="61F1D001" w14:textId="77777777" w:rsidTr="00470B76">
        <w:trPr>
          <w:trHeight w:val="250"/>
        </w:trPr>
        <w:tc>
          <w:tcPr>
            <w:tcW w:w="1869" w:type="dxa"/>
          </w:tcPr>
          <w:p w14:paraId="4AF02B50" w14:textId="4A4B24AF" w:rsidR="00B31DDD" w:rsidRPr="00073DBD" w:rsidRDefault="00B31DDD" w:rsidP="00B31DDD">
            <w:pPr>
              <w:rPr>
                <w:rFonts w:ascii="Book Antiqua" w:eastAsia="Calibri" w:hAnsi="Book Antiqua" w:cs="Times New Roman"/>
              </w:rPr>
            </w:pPr>
            <w:r>
              <w:rPr>
                <w:rFonts w:ascii="Book Antiqua" w:eastAsia="Calibri" w:hAnsi="Book Antiqua" w:cs="Times New Roman"/>
              </w:rPr>
              <w:t>7002</w:t>
            </w:r>
          </w:p>
        </w:tc>
        <w:tc>
          <w:tcPr>
            <w:tcW w:w="1718" w:type="dxa"/>
          </w:tcPr>
          <w:p w14:paraId="7ABA815D" w14:textId="2BF6C8D3" w:rsidR="00B31DDD" w:rsidRPr="00073DBD" w:rsidRDefault="00B31DDD" w:rsidP="00B31DDD">
            <w:pPr>
              <w:rPr>
                <w:rFonts w:ascii="Book Antiqua" w:eastAsia="Calibri" w:hAnsi="Book Antiqua" w:cs="Times New Roman"/>
              </w:rPr>
            </w:pPr>
            <w:r>
              <w:rPr>
                <w:rFonts w:ascii="Book Antiqua" w:eastAsia="Calibri" w:hAnsi="Book Antiqua" w:cs="Times New Roman"/>
              </w:rPr>
              <w:t>DA/CC01</w:t>
            </w:r>
          </w:p>
        </w:tc>
        <w:tc>
          <w:tcPr>
            <w:tcW w:w="2096" w:type="dxa"/>
          </w:tcPr>
          <w:p w14:paraId="6001BCCD" w14:textId="4AD2FC6F" w:rsidR="00B31DDD" w:rsidRPr="00073DBD" w:rsidRDefault="00B31DDD" w:rsidP="00B31DDD">
            <w:pPr>
              <w:rPr>
                <w:rFonts w:ascii="Book Antiqua" w:eastAsia="Calibri" w:hAnsi="Book Antiqua" w:cs="Times New Roman"/>
              </w:rPr>
            </w:pPr>
            <w:r>
              <w:rPr>
                <w:rFonts w:ascii="Book Antiqua" w:eastAsia="Calibri" w:hAnsi="Book Antiqua" w:cs="Times New Roman"/>
              </w:rPr>
              <w:t>External Works Details Sheet 2</w:t>
            </w:r>
          </w:p>
        </w:tc>
        <w:tc>
          <w:tcPr>
            <w:tcW w:w="1822" w:type="dxa"/>
          </w:tcPr>
          <w:p w14:paraId="3DB4F397" w14:textId="00043029" w:rsidR="00B31DDD" w:rsidRPr="00073DBD" w:rsidRDefault="00B31DDD" w:rsidP="00B31DDD">
            <w:pPr>
              <w:rPr>
                <w:rFonts w:ascii="Book Antiqua" w:eastAsia="Calibri" w:hAnsi="Book Antiqua" w:cs="Times New Roman"/>
              </w:rPr>
            </w:pPr>
            <w:r>
              <w:rPr>
                <w:rFonts w:ascii="Book Antiqua" w:eastAsia="Calibri" w:hAnsi="Book Antiqua" w:cs="Times New Roman"/>
              </w:rPr>
              <w:t>16/8/23</w:t>
            </w:r>
          </w:p>
        </w:tc>
      </w:tr>
      <w:tr w:rsidR="00B31DDD" w:rsidRPr="008F6EC4" w14:paraId="4F990FE4" w14:textId="77777777" w:rsidTr="00470B76">
        <w:trPr>
          <w:trHeight w:val="250"/>
        </w:trPr>
        <w:tc>
          <w:tcPr>
            <w:tcW w:w="1869" w:type="dxa"/>
          </w:tcPr>
          <w:p w14:paraId="7AEF5178" w14:textId="3BB84214" w:rsidR="00B31DDD" w:rsidRPr="00073DBD" w:rsidRDefault="00B31DDD" w:rsidP="00B31DDD">
            <w:pPr>
              <w:rPr>
                <w:rFonts w:ascii="Book Antiqua" w:eastAsia="Calibri" w:hAnsi="Book Antiqua" w:cs="Times New Roman"/>
              </w:rPr>
            </w:pPr>
            <w:r>
              <w:rPr>
                <w:rFonts w:ascii="Book Antiqua" w:eastAsia="Calibri" w:hAnsi="Book Antiqua" w:cs="Times New Roman"/>
              </w:rPr>
              <w:t>7003</w:t>
            </w:r>
          </w:p>
        </w:tc>
        <w:tc>
          <w:tcPr>
            <w:tcW w:w="1718" w:type="dxa"/>
          </w:tcPr>
          <w:p w14:paraId="4A157409" w14:textId="26CBC10D" w:rsidR="00B31DDD" w:rsidRPr="00073DBD" w:rsidRDefault="00B31DDD" w:rsidP="00B31DDD">
            <w:pPr>
              <w:rPr>
                <w:rFonts w:ascii="Book Antiqua" w:eastAsia="Calibri" w:hAnsi="Book Antiqua" w:cs="Times New Roman"/>
              </w:rPr>
            </w:pPr>
            <w:r>
              <w:rPr>
                <w:rFonts w:ascii="Book Antiqua" w:eastAsia="Calibri" w:hAnsi="Book Antiqua" w:cs="Times New Roman"/>
              </w:rPr>
              <w:t>DA/CC01</w:t>
            </w:r>
          </w:p>
        </w:tc>
        <w:tc>
          <w:tcPr>
            <w:tcW w:w="2096" w:type="dxa"/>
          </w:tcPr>
          <w:p w14:paraId="34115875" w14:textId="71B9D182" w:rsidR="00B31DDD" w:rsidRPr="00073DBD" w:rsidRDefault="00B31DDD" w:rsidP="00B31DDD">
            <w:pPr>
              <w:rPr>
                <w:rFonts w:ascii="Book Antiqua" w:eastAsia="Calibri" w:hAnsi="Book Antiqua" w:cs="Times New Roman"/>
              </w:rPr>
            </w:pPr>
            <w:r>
              <w:rPr>
                <w:rFonts w:ascii="Book Antiqua" w:eastAsia="Calibri" w:hAnsi="Book Antiqua" w:cs="Times New Roman"/>
              </w:rPr>
              <w:t>External Works Details Sheet 3</w:t>
            </w:r>
          </w:p>
        </w:tc>
        <w:tc>
          <w:tcPr>
            <w:tcW w:w="1822" w:type="dxa"/>
          </w:tcPr>
          <w:p w14:paraId="187B5C85" w14:textId="00A75481" w:rsidR="00B31DDD" w:rsidRPr="00073DBD" w:rsidRDefault="00B31DDD" w:rsidP="00B31DDD">
            <w:pPr>
              <w:rPr>
                <w:rFonts w:ascii="Book Antiqua" w:eastAsia="Calibri" w:hAnsi="Book Antiqua" w:cs="Times New Roman"/>
              </w:rPr>
            </w:pPr>
            <w:r>
              <w:rPr>
                <w:rFonts w:ascii="Book Antiqua" w:eastAsia="Calibri" w:hAnsi="Book Antiqua" w:cs="Times New Roman"/>
              </w:rPr>
              <w:t>16/8/23</w:t>
            </w:r>
          </w:p>
        </w:tc>
      </w:tr>
      <w:tr w:rsidR="00B31DDD" w:rsidRPr="008F6EC4" w14:paraId="1F68C425" w14:textId="77777777" w:rsidTr="00470B76">
        <w:trPr>
          <w:trHeight w:val="250"/>
        </w:trPr>
        <w:tc>
          <w:tcPr>
            <w:tcW w:w="1869" w:type="dxa"/>
          </w:tcPr>
          <w:p w14:paraId="271986C4" w14:textId="1BA33A94" w:rsidR="00B31DDD" w:rsidRDefault="00B31DDD" w:rsidP="00B31DDD">
            <w:pPr>
              <w:rPr>
                <w:rFonts w:ascii="Book Antiqua" w:eastAsia="Calibri" w:hAnsi="Book Antiqua" w:cs="Times New Roman"/>
              </w:rPr>
            </w:pPr>
            <w:r>
              <w:rPr>
                <w:rFonts w:ascii="Book Antiqua" w:eastAsia="Calibri" w:hAnsi="Book Antiqua" w:cs="Times New Roman"/>
              </w:rPr>
              <w:t>7004</w:t>
            </w:r>
          </w:p>
        </w:tc>
        <w:tc>
          <w:tcPr>
            <w:tcW w:w="1718" w:type="dxa"/>
          </w:tcPr>
          <w:p w14:paraId="1953DA3B" w14:textId="0E9DAEC9" w:rsidR="00B31DDD" w:rsidRDefault="00B31DDD" w:rsidP="00B31DDD">
            <w:pPr>
              <w:rPr>
                <w:rFonts w:ascii="Book Antiqua" w:eastAsia="Calibri" w:hAnsi="Book Antiqua" w:cs="Times New Roman"/>
              </w:rPr>
            </w:pPr>
            <w:r>
              <w:rPr>
                <w:rFonts w:ascii="Book Antiqua" w:eastAsia="Calibri" w:hAnsi="Book Antiqua" w:cs="Times New Roman"/>
              </w:rPr>
              <w:t>DA/CC01</w:t>
            </w:r>
          </w:p>
        </w:tc>
        <w:tc>
          <w:tcPr>
            <w:tcW w:w="2096" w:type="dxa"/>
          </w:tcPr>
          <w:p w14:paraId="40E7D8C8" w14:textId="5BA24EF2" w:rsidR="00B31DDD" w:rsidRDefault="00B31DDD" w:rsidP="00B31DDD">
            <w:pPr>
              <w:rPr>
                <w:rFonts w:ascii="Book Antiqua" w:eastAsia="Calibri" w:hAnsi="Book Antiqua" w:cs="Times New Roman"/>
              </w:rPr>
            </w:pPr>
            <w:r>
              <w:rPr>
                <w:rFonts w:ascii="Book Antiqua" w:eastAsia="Calibri" w:hAnsi="Book Antiqua" w:cs="Times New Roman"/>
              </w:rPr>
              <w:t>External Works Details Sheet 4</w:t>
            </w:r>
          </w:p>
        </w:tc>
        <w:tc>
          <w:tcPr>
            <w:tcW w:w="1822" w:type="dxa"/>
          </w:tcPr>
          <w:p w14:paraId="19745836" w14:textId="0D903A1C" w:rsidR="00B31DDD" w:rsidRDefault="00B31DDD" w:rsidP="00B31DDD">
            <w:pPr>
              <w:rPr>
                <w:rFonts w:ascii="Book Antiqua" w:eastAsia="Calibri" w:hAnsi="Book Antiqua" w:cs="Times New Roman"/>
              </w:rPr>
            </w:pPr>
            <w:r>
              <w:rPr>
                <w:rFonts w:ascii="Book Antiqua" w:eastAsia="Calibri" w:hAnsi="Book Antiqua" w:cs="Times New Roman"/>
              </w:rPr>
              <w:t>16/8/23</w:t>
            </w:r>
          </w:p>
        </w:tc>
      </w:tr>
      <w:tr w:rsidR="00B31DDD" w:rsidRPr="008F6EC4" w14:paraId="0CFDF71A" w14:textId="77777777" w:rsidTr="004C0209">
        <w:trPr>
          <w:trHeight w:val="250"/>
        </w:trPr>
        <w:tc>
          <w:tcPr>
            <w:tcW w:w="7505" w:type="dxa"/>
            <w:gridSpan w:val="4"/>
          </w:tcPr>
          <w:p w14:paraId="51D2546F" w14:textId="247380EB" w:rsidR="00B31DDD" w:rsidRPr="00C32659" w:rsidRDefault="00B31DDD" w:rsidP="00B31DDD">
            <w:pPr>
              <w:rPr>
                <w:rFonts w:ascii="Book Antiqua" w:eastAsia="Calibri" w:hAnsi="Book Antiqua" w:cs="Times New Roman"/>
              </w:rPr>
            </w:pPr>
            <w:r w:rsidRPr="00C32659">
              <w:rPr>
                <w:rFonts w:ascii="Book Antiqua" w:eastAsia="Calibri" w:hAnsi="Book Antiqua" w:cs="Times New Roman"/>
                <w:b/>
              </w:rPr>
              <w:t xml:space="preserve">Demolition Drawings prepared by Glendenning Szoboszlay </w:t>
            </w:r>
            <w:r w:rsidR="00290E33" w:rsidRPr="00C32659">
              <w:rPr>
                <w:rFonts w:ascii="Book Antiqua" w:eastAsia="Calibri" w:hAnsi="Book Antiqua" w:cs="Times New Roman"/>
                <w:b/>
              </w:rPr>
              <w:t>Architects</w:t>
            </w:r>
          </w:p>
        </w:tc>
      </w:tr>
      <w:tr w:rsidR="00B31DDD" w:rsidRPr="004C0209" w14:paraId="7AD75434" w14:textId="77777777" w:rsidTr="00470B76">
        <w:trPr>
          <w:trHeight w:val="250"/>
        </w:trPr>
        <w:tc>
          <w:tcPr>
            <w:tcW w:w="1869" w:type="dxa"/>
          </w:tcPr>
          <w:p w14:paraId="05FD4C95" w14:textId="77777777" w:rsidR="00B31DDD" w:rsidRPr="00C32659" w:rsidRDefault="00B31DDD" w:rsidP="00B31DDD">
            <w:pPr>
              <w:rPr>
                <w:rFonts w:ascii="Book Antiqua" w:eastAsia="Calibri" w:hAnsi="Book Antiqua" w:cs="Times New Roman"/>
              </w:rPr>
            </w:pPr>
            <w:r w:rsidRPr="00C32659">
              <w:rPr>
                <w:rFonts w:ascii="Book Antiqua" w:eastAsia="Calibri" w:hAnsi="Book Antiqua" w:cs="Times New Roman"/>
              </w:rPr>
              <w:t>Drawing No.</w:t>
            </w:r>
          </w:p>
        </w:tc>
        <w:tc>
          <w:tcPr>
            <w:tcW w:w="1718" w:type="dxa"/>
          </w:tcPr>
          <w:p w14:paraId="616FA314" w14:textId="77777777" w:rsidR="00B31DDD" w:rsidRPr="00C32659" w:rsidRDefault="00B31DDD" w:rsidP="00B31DDD">
            <w:pPr>
              <w:rPr>
                <w:rFonts w:ascii="Book Antiqua" w:eastAsia="Calibri" w:hAnsi="Book Antiqua" w:cs="Times New Roman"/>
              </w:rPr>
            </w:pPr>
            <w:r w:rsidRPr="00C32659">
              <w:rPr>
                <w:rFonts w:ascii="Book Antiqua" w:eastAsia="Calibri" w:hAnsi="Book Antiqua" w:cs="Times New Roman"/>
              </w:rPr>
              <w:t>Revision</w:t>
            </w:r>
          </w:p>
        </w:tc>
        <w:tc>
          <w:tcPr>
            <w:tcW w:w="2096" w:type="dxa"/>
          </w:tcPr>
          <w:p w14:paraId="12D023E4" w14:textId="77777777" w:rsidR="00B31DDD" w:rsidRPr="00C32659" w:rsidRDefault="00B31DDD" w:rsidP="00B31DDD">
            <w:pPr>
              <w:rPr>
                <w:rFonts w:ascii="Book Antiqua" w:eastAsia="Calibri" w:hAnsi="Book Antiqua" w:cs="Times New Roman"/>
              </w:rPr>
            </w:pPr>
            <w:r w:rsidRPr="00C32659">
              <w:rPr>
                <w:rFonts w:ascii="Book Antiqua" w:eastAsia="Calibri" w:hAnsi="Book Antiqua" w:cs="Times New Roman"/>
              </w:rPr>
              <w:t>Name of Plan</w:t>
            </w:r>
          </w:p>
        </w:tc>
        <w:tc>
          <w:tcPr>
            <w:tcW w:w="1822" w:type="dxa"/>
          </w:tcPr>
          <w:p w14:paraId="55FD8B56" w14:textId="77777777" w:rsidR="00B31DDD" w:rsidRPr="00C32659" w:rsidRDefault="00B31DDD" w:rsidP="00B31DDD">
            <w:pPr>
              <w:rPr>
                <w:rFonts w:ascii="Book Antiqua" w:eastAsia="Calibri" w:hAnsi="Book Antiqua" w:cs="Times New Roman"/>
              </w:rPr>
            </w:pPr>
            <w:r w:rsidRPr="00C32659">
              <w:rPr>
                <w:rFonts w:ascii="Book Antiqua" w:eastAsia="Calibri" w:hAnsi="Book Antiqua" w:cs="Times New Roman"/>
              </w:rPr>
              <w:t>Date</w:t>
            </w:r>
          </w:p>
        </w:tc>
      </w:tr>
      <w:tr w:rsidR="00B31DDD" w:rsidRPr="004C0209" w14:paraId="62A42851" w14:textId="77777777" w:rsidTr="00470B76">
        <w:trPr>
          <w:trHeight w:val="250"/>
        </w:trPr>
        <w:tc>
          <w:tcPr>
            <w:tcW w:w="1869" w:type="dxa"/>
          </w:tcPr>
          <w:p w14:paraId="31C659A9" w14:textId="2E81A1BA" w:rsidR="00B31DDD" w:rsidRPr="004C0209" w:rsidRDefault="00B31DDD" w:rsidP="00B31DDD">
            <w:pPr>
              <w:rPr>
                <w:rFonts w:ascii="Book Antiqua" w:eastAsia="Calibri" w:hAnsi="Book Antiqua" w:cs="Times New Roman"/>
              </w:rPr>
            </w:pPr>
            <w:r>
              <w:rPr>
                <w:rFonts w:ascii="Book Antiqua" w:eastAsia="Calibri" w:hAnsi="Book Antiqua" w:cs="Times New Roman"/>
              </w:rPr>
              <w:t>0300</w:t>
            </w:r>
          </w:p>
        </w:tc>
        <w:tc>
          <w:tcPr>
            <w:tcW w:w="1718" w:type="dxa"/>
          </w:tcPr>
          <w:p w14:paraId="216A6B28" w14:textId="4A4249FC" w:rsidR="00B31DDD" w:rsidRPr="004C0209" w:rsidRDefault="00B31DDD" w:rsidP="00B31DDD">
            <w:pPr>
              <w:rPr>
                <w:rFonts w:ascii="Book Antiqua" w:eastAsia="Calibri" w:hAnsi="Book Antiqua" w:cs="Times New Roman"/>
              </w:rPr>
            </w:pPr>
            <w:r>
              <w:rPr>
                <w:rFonts w:ascii="Book Antiqua" w:eastAsia="Calibri" w:hAnsi="Book Antiqua" w:cs="Times New Roman"/>
              </w:rPr>
              <w:t>DA/CC-01</w:t>
            </w:r>
          </w:p>
        </w:tc>
        <w:tc>
          <w:tcPr>
            <w:tcW w:w="2096" w:type="dxa"/>
          </w:tcPr>
          <w:p w14:paraId="0A9DB14E" w14:textId="73935242" w:rsidR="00B31DDD" w:rsidRPr="004C0209" w:rsidRDefault="00B31DDD" w:rsidP="00B31DDD">
            <w:pPr>
              <w:rPr>
                <w:rFonts w:ascii="Book Antiqua" w:eastAsia="Calibri" w:hAnsi="Book Antiqua" w:cs="Times New Roman"/>
              </w:rPr>
            </w:pPr>
            <w:r>
              <w:rPr>
                <w:rFonts w:ascii="Book Antiqua" w:eastAsia="Calibri" w:hAnsi="Book Antiqua" w:cs="Times New Roman"/>
              </w:rPr>
              <w:t>Block A – Demolition Ground Floor Plan</w:t>
            </w:r>
          </w:p>
        </w:tc>
        <w:tc>
          <w:tcPr>
            <w:tcW w:w="1822" w:type="dxa"/>
          </w:tcPr>
          <w:p w14:paraId="5EA7B3A8" w14:textId="15D3E51F" w:rsidR="00B31DDD" w:rsidRPr="004C0209" w:rsidRDefault="00B31DDD" w:rsidP="00B31DDD">
            <w:pPr>
              <w:rPr>
                <w:rFonts w:ascii="Book Antiqua" w:eastAsia="Calibri" w:hAnsi="Book Antiqua" w:cs="Times New Roman"/>
              </w:rPr>
            </w:pPr>
            <w:r>
              <w:rPr>
                <w:rFonts w:ascii="Book Antiqua" w:eastAsia="Calibri" w:hAnsi="Book Antiqua" w:cs="Times New Roman"/>
              </w:rPr>
              <w:t>16/8/23</w:t>
            </w:r>
          </w:p>
        </w:tc>
      </w:tr>
      <w:tr w:rsidR="00B31DDD" w14:paraId="33DC2409" w14:textId="77777777" w:rsidTr="00365A80">
        <w:trPr>
          <w:trHeight w:val="976"/>
        </w:trPr>
        <w:tc>
          <w:tcPr>
            <w:tcW w:w="1869" w:type="dxa"/>
          </w:tcPr>
          <w:p w14:paraId="012F9EF7" w14:textId="77777777" w:rsidR="00B31DDD" w:rsidRDefault="00B31DDD" w:rsidP="00B31DDD">
            <w:pPr>
              <w:rPr>
                <w:rFonts w:ascii="Book Antiqua" w:eastAsia="Calibri" w:hAnsi="Book Antiqua" w:cs="Times New Roman"/>
              </w:rPr>
            </w:pPr>
            <w:r>
              <w:rPr>
                <w:rFonts w:ascii="Book Antiqua" w:eastAsia="Calibri" w:hAnsi="Book Antiqua" w:cs="Times New Roman"/>
              </w:rPr>
              <w:t>0301</w:t>
            </w:r>
          </w:p>
        </w:tc>
        <w:tc>
          <w:tcPr>
            <w:tcW w:w="1718" w:type="dxa"/>
          </w:tcPr>
          <w:p w14:paraId="1AF2181D" w14:textId="77777777" w:rsidR="00B31DDD" w:rsidRDefault="00B31DDD" w:rsidP="00B31DDD">
            <w:pPr>
              <w:rPr>
                <w:rFonts w:ascii="Book Antiqua" w:eastAsia="Calibri" w:hAnsi="Book Antiqua" w:cs="Times New Roman"/>
              </w:rPr>
            </w:pPr>
            <w:r>
              <w:rPr>
                <w:rFonts w:ascii="Book Antiqua" w:eastAsia="Calibri" w:hAnsi="Book Antiqua" w:cs="Times New Roman"/>
              </w:rPr>
              <w:t>DA/CC-01</w:t>
            </w:r>
          </w:p>
        </w:tc>
        <w:tc>
          <w:tcPr>
            <w:tcW w:w="2096" w:type="dxa"/>
          </w:tcPr>
          <w:p w14:paraId="5493D4B8" w14:textId="77777777" w:rsidR="00B31DDD" w:rsidRDefault="00B31DDD" w:rsidP="00B31DDD">
            <w:pPr>
              <w:rPr>
                <w:rFonts w:ascii="Book Antiqua" w:eastAsia="Calibri" w:hAnsi="Book Antiqua" w:cs="Times New Roman"/>
              </w:rPr>
            </w:pPr>
            <w:r>
              <w:rPr>
                <w:rFonts w:ascii="Book Antiqua" w:eastAsia="Calibri" w:hAnsi="Book Antiqua" w:cs="Times New Roman"/>
              </w:rPr>
              <w:t>Block A – Demolition First Floor Plan</w:t>
            </w:r>
          </w:p>
        </w:tc>
        <w:tc>
          <w:tcPr>
            <w:tcW w:w="1822" w:type="dxa"/>
          </w:tcPr>
          <w:p w14:paraId="4654876C" w14:textId="77777777" w:rsidR="00B31DDD" w:rsidRDefault="00B31DDD" w:rsidP="00B31DDD">
            <w:pPr>
              <w:rPr>
                <w:rFonts w:ascii="Book Antiqua" w:eastAsia="Calibri" w:hAnsi="Book Antiqua" w:cs="Times New Roman"/>
              </w:rPr>
            </w:pPr>
            <w:r>
              <w:rPr>
                <w:rFonts w:ascii="Book Antiqua" w:eastAsia="Calibri" w:hAnsi="Book Antiqua" w:cs="Times New Roman"/>
              </w:rPr>
              <w:t>16/8/23</w:t>
            </w:r>
          </w:p>
        </w:tc>
      </w:tr>
      <w:tr w:rsidR="00B31DDD" w:rsidRPr="004C0209" w14:paraId="02589EB0" w14:textId="77777777" w:rsidTr="00470B76">
        <w:trPr>
          <w:trHeight w:val="250"/>
        </w:trPr>
        <w:tc>
          <w:tcPr>
            <w:tcW w:w="1869" w:type="dxa"/>
          </w:tcPr>
          <w:p w14:paraId="2352F5E3" w14:textId="635493D7" w:rsidR="00B31DDD" w:rsidRDefault="00B31DDD" w:rsidP="00B31DDD">
            <w:pPr>
              <w:rPr>
                <w:rFonts w:ascii="Book Antiqua" w:eastAsia="Calibri" w:hAnsi="Book Antiqua" w:cs="Times New Roman"/>
              </w:rPr>
            </w:pPr>
            <w:r>
              <w:rPr>
                <w:rFonts w:ascii="Book Antiqua" w:eastAsia="Calibri" w:hAnsi="Book Antiqua" w:cs="Times New Roman"/>
              </w:rPr>
              <w:t>0303</w:t>
            </w:r>
          </w:p>
        </w:tc>
        <w:tc>
          <w:tcPr>
            <w:tcW w:w="1718" w:type="dxa"/>
          </w:tcPr>
          <w:p w14:paraId="40AFB857" w14:textId="0C881460" w:rsidR="00B31DDD" w:rsidRDefault="00B31DDD" w:rsidP="00B31DDD">
            <w:pPr>
              <w:rPr>
                <w:rFonts w:ascii="Book Antiqua" w:eastAsia="Calibri" w:hAnsi="Book Antiqua" w:cs="Times New Roman"/>
              </w:rPr>
            </w:pPr>
            <w:r>
              <w:rPr>
                <w:rFonts w:ascii="Book Antiqua" w:eastAsia="Calibri" w:hAnsi="Book Antiqua" w:cs="Times New Roman"/>
              </w:rPr>
              <w:t>DA/CC-01</w:t>
            </w:r>
          </w:p>
        </w:tc>
        <w:tc>
          <w:tcPr>
            <w:tcW w:w="2096" w:type="dxa"/>
          </w:tcPr>
          <w:p w14:paraId="303FC842" w14:textId="2ADEB11F" w:rsidR="00B31DDD" w:rsidRDefault="00B31DDD" w:rsidP="00B31DDD">
            <w:pPr>
              <w:rPr>
                <w:rFonts w:ascii="Book Antiqua" w:eastAsia="Calibri" w:hAnsi="Book Antiqua" w:cs="Times New Roman"/>
              </w:rPr>
            </w:pPr>
            <w:r>
              <w:rPr>
                <w:rFonts w:ascii="Book Antiqua" w:eastAsia="Calibri" w:hAnsi="Book Antiqua" w:cs="Times New Roman"/>
              </w:rPr>
              <w:t>Block C – Demolition Plan</w:t>
            </w:r>
          </w:p>
        </w:tc>
        <w:tc>
          <w:tcPr>
            <w:tcW w:w="1822" w:type="dxa"/>
          </w:tcPr>
          <w:p w14:paraId="19F25FF9" w14:textId="62BD6BDC" w:rsidR="00B31DDD" w:rsidRDefault="00B31DDD" w:rsidP="00B31DDD">
            <w:pPr>
              <w:rPr>
                <w:rFonts w:ascii="Book Antiqua" w:eastAsia="Calibri" w:hAnsi="Book Antiqua" w:cs="Times New Roman"/>
              </w:rPr>
            </w:pPr>
            <w:r>
              <w:rPr>
                <w:rFonts w:ascii="Book Antiqua" w:eastAsia="Calibri" w:hAnsi="Book Antiqua" w:cs="Times New Roman"/>
              </w:rPr>
              <w:t>16/8/23</w:t>
            </w:r>
          </w:p>
        </w:tc>
      </w:tr>
    </w:tbl>
    <w:p w14:paraId="4EABA808" w14:textId="77777777" w:rsidR="004C0209" w:rsidRPr="004C0209" w:rsidRDefault="004C0209" w:rsidP="000B23E0">
      <w:pPr>
        <w:spacing w:after="0" w:line="240" w:lineRule="auto"/>
        <w:rPr>
          <w:rFonts w:ascii="Book Antiqua" w:eastAsia="Calibri" w:hAnsi="Book Antiqua" w:cs="Times New Roman"/>
          <w:b/>
          <w:bCs/>
        </w:rPr>
      </w:pPr>
    </w:p>
    <w:p w14:paraId="686232FF" w14:textId="77777777" w:rsidR="00EF08ED" w:rsidRDefault="00EF08ED" w:rsidP="00EF08ED">
      <w:pPr>
        <w:pStyle w:val="Administration"/>
        <w:numPr>
          <w:ilvl w:val="0"/>
          <w:numId w:val="0"/>
        </w:numPr>
        <w:ind w:left="1418"/>
      </w:pPr>
      <w:bookmarkStart w:id="32" w:name="_Inconsistency_between_Documents"/>
      <w:bookmarkStart w:id="33" w:name="_Toc528419305"/>
      <w:bookmarkStart w:id="34" w:name="_Toc529873663"/>
      <w:bookmarkStart w:id="35" w:name="_Toc534706639"/>
      <w:bookmarkStart w:id="36" w:name="_Toc536517310"/>
      <w:bookmarkStart w:id="37" w:name="ADM3_Inconsistency_between_documents"/>
      <w:bookmarkEnd w:id="30"/>
      <w:bookmarkEnd w:id="32"/>
    </w:p>
    <w:p w14:paraId="2A5A175F" w14:textId="76279A95" w:rsidR="004C0209" w:rsidRPr="0043214A" w:rsidRDefault="004C0209" w:rsidP="00347A00">
      <w:pPr>
        <w:pStyle w:val="Administration"/>
      </w:pPr>
      <w:r w:rsidRPr="0043214A">
        <w:t>Inconsistency between Documents</w:t>
      </w:r>
      <w:bookmarkEnd w:id="33"/>
      <w:bookmarkEnd w:id="34"/>
      <w:bookmarkEnd w:id="35"/>
      <w:bookmarkEnd w:id="36"/>
      <w:r w:rsidRPr="0043214A">
        <w:t xml:space="preserve"> </w:t>
      </w:r>
    </w:p>
    <w:bookmarkEnd w:id="37"/>
    <w:p w14:paraId="5D3F5088" w14:textId="77777777" w:rsidR="004C0209" w:rsidRPr="004C0209" w:rsidRDefault="004C0209" w:rsidP="000B23E0">
      <w:pPr>
        <w:spacing w:after="0" w:line="240" w:lineRule="auto"/>
        <w:ind w:left="1440"/>
        <w:jc w:val="both"/>
        <w:rPr>
          <w:rFonts w:ascii="Book Antiqua" w:eastAsia="Calibri" w:hAnsi="Book Antiqua" w:cs="Times New Roman"/>
        </w:rPr>
      </w:pPr>
      <w:r w:rsidRPr="004C0209">
        <w:rPr>
          <w:rFonts w:ascii="Book Antiqua" w:eastAsia="Calibri" w:hAnsi="Book Antiqua" w:cs="Times New Roman"/>
        </w:rPr>
        <w:t xml:space="preserve">If there is any inconsistency between the plans and documentation referred to above, the most recent document shall prevail to the extent of the inconsistency. However, conditions of this approval prevail to the extent of any inconsistency. Where there is an inconsistency between approved elevations and plans, the elevations prevail. </w:t>
      </w:r>
    </w:p>
    <w:p w14:paraId="61015403" w14:textId="77777777" w:rsidR="004C0209" w:rsidRDefault="004C0209" w:rsidP="000B23E0">
      <w:pPr>
        <w:spacing w:after="0" w:line="240" w:lineRule="auto"/>
        <w:ind w:left="1440" w:hanging="1440"/>
        <w:jc w:val="both"/>
        <w:rPr>
          <w:rFonts w:ascii="Book Antiqua" w:eastAsia="Calibri" w:hAnsi="Book Antiqua" w:cs="Times New Roman"/>
          <w:b/>
        </w:rPr>
      </w:pPr>
    </w:p>
    <w:p w14:paraId="0B00D26E" w14:textId="77777777" w:rsidR="004C0209" w:rsidRPr="0043214A" w:rsidRDefault="004C0209" w:rsidP="00347A00">
      <w:pPr>
        <w:pStyle w:val="Administration"/>
      </w:pPr>
      <w:bookmarkStart w:id="38" w:name="_Limits_of_Approval"/>
      <w:bookmarkStart w:id="39" w:name="_Toc528419306"/>
      <w:bookmarkStart w:id="40" w:name="_Toc529873664"/>
      <w:bookmarkStart w:id="41" w:name="_Toc534706640"/>
      <w:bookmarkStart w:id="42" w:name="_Toc536517311"/>
      <w:bookmarkStart w:id="43" w:name="ADM4_Limits_of_approval"/>
      <w:bookmarkEnd w:id="38"/>
      <w:r w:rsidRPr="0043214A">
        <w:t>Limits of Approval</w:t>
      </w:r>
      <w:bookmarkEnd w:id="39"/>
      <w:bookmarkEnd w:id="40"/>
      <w:bookmarkEnd w:id="41"/>
      <w:bookmarkEnd w:id="42"/>
      <w:r w:rsidRPr="0043214A">
        <w:t xml:space="preserve"> </w:t>
      </w:r>
    </w:p>
    <w:bookmarkEnd w:id="43"/>
    <w:p w14:paraId="3995898C" w14:textId="77777777" w:rsidR="008655A8" w:rsidRDefault="004C0209" w:rsidP="000B23E0">
      <w:pPr>
        <w:spacing w:after="0" w:line="240" w:lineRule="auto"/>
        <w:ind w:left="1440"/>
        <w:jc w:val="both"/>
        <w:rPr>
          <w:rFonts w:ascii="Book Antiqua" w:eastAsia="Calibri" w:hAnsi="Book Antiqua" w:cs="Times New Roman"/>
        </w:rPr>
      </w:pPr>
      <w:r w:rsidRPr="004C0209">
        <w:rPr>
          <w:rFonts w:ascii="Book Antiqua" w:eastAsia="Calibri" w:hAnsi="Book Antiqua" w:cs="Times New Roman"/>
        </w:rPr>
        <w:t>This consent will lapse five years from the date of consent unless the works associated with the development have physically commenced.</w:t>
      </w:r>
    </w:p>
    <w:bookmarkEnd w:id="23"/>
    <w:bookmarkEnd w:id="31"/>
    <w:p w14:paraId="39EDD294" w14:textId="02BD325B" w:rsidR="004C0209" w:rsidRPr="004C0209" w:rsidRDefault="004C0209" w:rsidP="008F6EC4">
      <w:pPr>
        <w:spacing w:after="0" w:line="240" w:lineRule="auto"/>
        <w:ind w:left="1440"/>
        <w:jc w:val="both"/>
        <w:rPr>
          <w:rFonts w:ascii="Book Antiqua" w:eastAsia="Calibri" w:hAnsi="Book Antiqua" w:cs="Times New Roman"/>
        </w:rPr>
      </w:pPr>
      <w:r w:rsidRPr="004C0209">
        <w:rPr>
          <w:rFonts w:ascii="Book Antiqua" w:eastAsia="Calibri" w:hAnsi="Book Antiqua" w:cs="Times New Roman"/>
        </w:rPr>
        <w:t xml:space="preserve"> </w:t>
      </w:r>
    </w:p>
    <w:p w14:paraId="73B44563" w14:textId="77777777" w:rsidR="004C0209" w:rsidRPr="008655A8" w:rsidRDefault="004C0209" w:rsidP="00347A00">
      <w:pPr>
        <w:pStyle w:val="Administration"/>
      </w:pPr>
      <w:bookmarkStart w:id="44" w:name="_Prescribed_Conditions"/>
      <w:bookmarkStart w:id="45" w:name="_Toc528419308"/>
      <w:bookmarkStart w:id="46" w:name="_Toc529873666"/>
      <w:bookmarkStart w:id="47" w:name="_Toc534706642"/>
      <w:bookmarkStart w:id="48" w:name="_Toc536517313"/>
      <w:bookmarkStart w:id="49" w:name="ADM6_Prescribed_Conditions"/>
      <w:bookmarkStart w:id="50" w:name="_Hlk532188979"/>
      <w:bookmarkStart w:id="51" w:name="_Hlk532189888"/>
      <w:bookmarkStart w:id="52" w:name="_Hlk532186100"/>
      <w:bookmarkStart w:id="53" w:name="_Hlk532191052"/>
      <w:bookmarkEnd w:id="44"/>
      <w:r w:rsidRPr="008655A8">
        <w:t>Prescribed Conditions</w:t>
      </w:r>
      <w:bookmarkEnd w:id="45"/>
      <w:bookmarkEnd w:id="46"/>
      <w:bookmarkEnd w:id="47"/>
      <w:bookmarkEnd w:id="48"/>
      <w:r w:rsidRPr="008655A8">
        <w:t xml:space="preserve"> </w:t>
      </w:r>
    </w:p>
    <w:bookmarkEnd w:id="49"/>
    <w:p w14:paraId="65D6EE0F" w14:textId="77777777" w:rsidR="004C0209" w:rsidRDefault="004C0209" w:rsidP="000B23E0">
      <w:pPr>
        <w:spacing w:after="0" w:line="240" w:lineRule="auto"/>
        <w:ind w:left="1440"/>
        <w:jc w:val="both"/>
        <w:rPr>
          <w:rFonts w:ascii="Book Antiqua" w:eastAsia="Calibri" w:hAnsi="Book Antiqua" w:cs="Times New Roman"/>
        </w:rPr>
      </w:pPr>
      <w:r w:rsidRPr="004C0209">
        <w:rPr>
          <w:rFonts w:ascii="Book Antiqua" w:eastAsia="Calibri" w:hAnsi="Book Antiqua" w:cs="Times New Roman"/>
        </w:rPr>
        <w:t xml:space="preserve">The Applicant shall comply with all relevant prescribed conditions of development consent under </w:t>
      </w:r>
      <w:r w:rsidRPr="00504F95">
        <w:rPr>
          <w:rFonts w:ascii="Book Antiqua" w:eastAsia="Calibri" w:hAnsi="Book Antiqua" w:cs="Times New Roman"/>
        </w:rPr>
        <w:t>Part 6, Division 8A of the Regulation.</w:t>
      </w:r>
      <w:r w:rsidRPr="004C0209">
        <w:rPr>
          <w:rFonts w:ascii="Book Antiqua" w:eastAsia="Calibri" w:hAnsi="Book Antiqua" w:cs="Times New Roman"/>
        </w:rPr>
        <w:t xml:space="preserve"> </w:t>
      </w:r>
    </w:p>
    <w:p w14:paraId="23C3176B" w14:textId="20759A8E" w:rsidR="00774A70" w:rsidRDefault="00774A70" w:rsidP="00B41B80">
      <w:pPr>
        <w:spacing w:after="0" w:line="240" w:lineRule="auto"/>
        <w:jc w:val="both"/>
        <w:rPr>
          <w:rFonts w:ascii="Arial" w:hAnsi="Arial" w:cs="Arial"/>
          <w:b/>
        </w:rPr>
      </w:pPr>
      <w:bookmarkStart w:id="54" w:name="_Cost_of_Signposting"/>
      <w:bookmarkEnd w:id="50"/>
      <w:bookmarkEnd w:id="51"/>
      <w:bookmarkEnd w:id="54"/>
    </w:p>
    <w:p w14:paraId="0E663ACB" w14:textId="77777777" w:rsidR="00774A70" w:rsidRPr="009F0184" w:rsidRDefault="00774A70" w:rsidP="00347A00">
      <w:pPr>
        <w:pStyle w:val="Administration"/>
      </w:pPr>
      <w:bookmarkStart w:id="55" w:name="_Compliance_with_Disability"/>
      <w:bookmarkStart w:id="56" w:name="_Toc528419310"/>
      <w:bookmarkStart w:id="57" w:name="_Toc529873668"/>
      <w:bookmarkStart w:id="58" w:name="_Toc534706644"/>
      <w:bookmarkStart w:id="59" w:name="_Toc536517315"/>
      <w:bookmarkStart w:id="60" w:name="ADM8_Compliance_with_Disability"/>
      <w:bookmarkEnd w:id="55"/>
      <w:r w:rsidRPr="009F0184">
        <w:t>Compliance with Disability Discrimination Act</w:t>
      </w:r>
      <w:bookmarkEnd w:id="56"/>
      <w:bookmarkEnd w:id="57"/>
      <w:bookmarkEnd w:id="58"/>
      <w:bookmarkEnd w:id="59"/>
    </w:p>
    <w:bookmarkEnd w:id="60"/>
    <w:p w14:paraId="02EA25D6" w14:textId="77D9E669" w:rsidR="00774A70" w:rsidRPr="009F0184" w:rsidRDefault="00774A70" w:rsidP="000B23E0">
      <w:pPr>
        <w:pStyle w:val="ListParagraph"/>
        <w:spacing w:after="120" w:line="240" w:lineRule="auto"/>
        <w:ind w:left="1418"/>
        <w:contextualSpacing w:val="0"/>
        <w:jc w:val="both"/>
        <w:rPr>
          <w:rFonts w:ascii="Book Antiqua" w:hAnsi="Book Antiqua"/>
        </w:rPr>
      </w:pPr>
      <w:r w:rsidRPr="009F0184">
        <w:rPr>
          <w:rFonts w:ascii="Book Antiqua" w:hAnsi="Book Antiqua"/>
        </w:rPr>
        <w:t xml:space="preserve">The applicant/property owner should note that the </w:t>
      </w:r>
      <w:r w:rsidRPr="009F0184">
        <w:rPr>
          <w:rFonts w:ascii="Book Antiqua" w:hAnsi="Book Antiqua"/>
          <w:i/>
        </w:rPr>
        <w:t>Commonwealth Disability Discrimination Act 1992</w:t>
      </w:r>
      <w:r w:rsidRPr="009F0184">
        <w:rPr>
          <w:rFonts w:ascii="Book Antiqua" w:hAnsi="Book Antiqua"/>
        </w:rPr>
        <w:t xml:space="preserve"> provides opportunity for public complaint potentially leading to legal action if access to premises by people with disabilities or their carers is precluded.  This may require action to provide or improve access in addition to the minimum requirements of the Building Code of Australia, particularly if such work would not cause "unjustifiable hardship" for the proprietors or owners, an issue which Council may be unable to assess in detail.  The Human Rights and Equal Opportunity Commission has released Advisory Notes on access to Premises which are available for Council on request.  The Commission can also provide </w:t>
      </w:r>
      <w:r w:rsidR="000420E9" w:rsidRPr="009F0184">
        <w:rPr>
          <w:rFonts w:ascii="Book Antiqua" w:hAnsi="Book Antiqua"/>
        </w:rPr>
        <w:t>further</w:t>
      </w:r>
      <w:r w:rsidRPr="009F0184">
        <w:rPr>
          <w:rFonts w:ascii="Book Antiqua" w:hAnsi="Book Antiqua"/>
        </w:rPr>
        <w:t xml:space="preserve"> information on this issue (Telephone No. 02 9284 9761).</w:t>
      </w:r>
    </w:p>
    <w:p w14:paraId="6BBA3D09" w14:textId="77777777" w:rsidR="00774A70" w:rsidRPr="009F0184" w:rsidRDefault="00774A70" w:rsidP="000B23E0">
      <w:pPr>
        <w:spacing w:after="120"/>
        <w:ind w:left="1418"/>
        <w:jc w:val="both"/>
        <w:rPr>
          <w:rFonts w:ascii="Book Antiqua" w:hAnsi="Book Antiqua"/>
        </w:rPr>
      </w:pPr>
      <w:r w:rsidRPr="009F0184">
        <w:rPr>
          <w:rFonts w:ascii="Book Antiqua" w:hAnsi="Book Antiqua"/>
        </w:rPr>
        <w:t>In addition to Human Rights considerations, as a substantial proportion of the community suffer from mobility handicaps, provision of good access to premises is also good business practice.</w:t>
      </w:r>
    </w:p>
    <w:p w14:paraId="62C4683F" w14:textId="0A463411" w:rsidR="00774A70" w:rsidRDefault="00774A70" w:rsidP="000B23E0">
      <w:pPr>
        <w:pStyle w:val="ListParagraph"/>
        <w:spacing w:after="120" w:line="240" w:lineRule="auto"/>
        <w:ind w:left="1418"/>
        <w:contextualSpacing w:val="0"/>
        <w:jc w:val="both"/>
        <w:rPr>
          <w:rFonts w:ascii="Book Antiqua" w:hAnsi="Book Antiqua"/>
          <w:i/>
          <w:iCs/>
        </w:rPr>
      </w:pPr>
      <w:r w:rsidRPr="009F0184">
        <w:rPr>
          <w:rFonts w:ascii="Book Antiqua" w:hAnsi="Book Antiqua"/>
          <w:i/>
          <w:iCs/>
        </w:rPr>
        <w:t>Note: Disability (Access to Premises - Buildings) Standards 2010 - As of 1 May 2011, if access is provided to the extent covered by this Standard, then such access cannot be viewed as unlawful under the Disability Discrimination Act 1992.</w:t>
      </w:r>
    </w:p>
    <w:p w14:paraId="4248278C" w14:textId="095E1253" w:rsidR="00290E33" w:rsidRDefault="00290E33" w:rsidP="00E84D1E">
      <w:pPr>
        <w:pStyle w:val="ListParagraph"/>
        <w:ind w:left="1418"/>
        <w:rPr>
          <w:rFonts w:ascii="Book Antiqua" w:hAnsi="Book Antiqua"/>
          <w:i/>
          <w:iCs/>
        </w:rPr>
      </w:pPr>
      <w:r w:rsidRPr="00290E33">
        <w:rPr>
          <w:rFonts w:ascii="Book Antiqua" w:hAnsi="Book Antiqua"/>
          <w:i/>
          <w:iCs/>
        </w:rPr>
        <w:t>The building shall comply with the requirements of the Commonwealth Disability (Access to Premise Standard) 2010.</w:t>
      </w:r>
    </w:p>
    <w:p w14:paraId="78F1B139" w14:textId="77777777" w:rsidR="00E84D1E" w:rsidRPr="00E84D1E" w:rsidRDefault="00E84D1E" w:rsidP="00E84D1E">
      <w:pPr>
        <w:pStyle w:val="ListParagraph"/>
        <w:ind w:left="1418"/>
        <w:rPr>
          <w:rFonts w:ascii="Book Antiqua" w:hAnsi="Book Antiqua"/>
          <w:i/>
          <w:iCs/>
        </w:rPr>
      </w:pPr>
    </w:p>
    <w:p w14:paraId="23E031E6" w14:textId="77777777" w:rsidR="00774A70" w:rsidRPr="009F0184" w:rsidRDefault="00774A70" w:rsidP="000B23E0">
      <w:pPr>
        <w:pStyle w:val="ListParagraph"/>
        <w:spacing w:after="0" w:line="240" w:lineRule="auto"/>
        <w:ind w:left="1418"/>
        <w:contextualSpacing w:val="0"/>
        <w:jc w:val="both"/>
        <w:rPr>
          <w:rFonts w:ascii="Book Antiqua" w:hAnsi="Book Antiqua"/>
          <w:iCs/>
        </w:rPr>
      </w:pPr>
      <w:r w:rsidRPr="009F0184">
        <w:rPr>
          <w:rFonts w:ascii="Book Antiqua" w:hAnsi="Book Antiqua"/>
          <w:i/>
          <w:iCs/>
        </w:rPr>
        <w:t>(Reason: To inform of relevant access requirements for persons with a disability)</w:t>
      </w:r>
    </w:p>
    <w:bookmarkEnd w:id="52"/>
    <w:p w14:paraId="6AE70571" w14:textId="77777777" w:rsidR="004C0209" w:rsidRPr="004C0209" w:rsidRDefault="004C0209" w:rsidP="000B23E0">
      <w:pPr>
        <w:spacing w:after="0" w:line="240" w:lineRule="auto"/>
        <w:ind w:left="1440" w:hanging="1440"/>
        <w:jc w:val="both"/>
        <w:rPr>
          <w:rFonts w:ascii="Book Antiqua" w:eastAsia="Calibri" w:hAnsi="Book Antiqua" w:cs="Times New Roman"/>
        </w:rPr>
      </w:pPr>
    </w:p>
    <w:p w14:paraId="3BC8A56E" w14:textId="77777777" w:rsidR="006508BF" w:rsidRPr="008655A8" w:rsidRDefault="006508BF" w:rsidP="00347A00">
      <w:pPr>
        <w:pStyle w:val="Administration"/>
      </w:pPr>
      <w:bookmarkStart w:id="61" w:name="_Structural_Adequacy"/>
      <w:bookmarkStart w:id="62" w:name="_Toc528419311"/>
      <w:bookmarkStart w:id="63" w:name="_Toc529873669"/>
      <w:bookmarkStart w:id="64" w:name="_Toc534706645"/>
      <w:bookmarkStart w:id="65" w:name="_Toc536517316"/>
      <w:bookmarkStart w:id="66" w:name="ADM9StructuralAdequacy"/>
      <w:bookmarkEnd w:id="61"/>
      <w:r w:rsidRPr="008655A8">
        <w:t>Structural Adequacy</w:t>
      </w:r>
      <w:bookmarkEnd w:id="62"/>
      <w:bookmarkEnd w:id="63"/>
      <w:bookmarkEnd w:id="64"/>
      <w:bookmarkEnd w:id="65"/>
      <w:r w:rsidRPr="008655A8">
        <w:t xml:space="preserve"> </w:t>
      </w:r>
    </w:p>
    <w:bookmarkEnd w:id="66"/>
    <w:p w14:paraId="1B7F3DA9" w14:textId="77777777" w:rsidR="004C0209" w:rsidRPr="004C0209" w:rsidRDefault="004C0209" w:rsidP="000B23E0">
      <w:pPr>
        <w:spacing w:after="120" w:line="240" w:lineRule="auto"/>
        <w:ind w:left="1440"/>
        <w:jc w:val="both"/>
        <w:rPr>
          <w:rFonts w:ascii="Book Antiqua" w:eastAsia="Calibri" w:hAnsi="Book Antiqua" w:cs="Times New Roman"/>
          <w:bCs/>
        </w:rPr>
      </w:pPr>
      <w:r w:rsidRPr="004C0209">
        <w:rPr>
          <w:rFonts w:ascii="Book Antiqua" w:eastAsia="Calibri" w:hAnsi="Book Antiqua" w:cs="Times New Roman"/>
          <w:bCs/>
        </w:rPr>
        <w:t>The applicant shall ensure that all new buildings and structures, and any alterations or additions to existing buildings and structures are constructed in accordance with the relevant requirements of the BCA.</w:t>
      </w:r>
    </w:p>
    <w:p w14:paraId="7B6D47EB" w14:textId="262CE078" w:rsidR="004C0209" w:rsidRDefault="004C0209" w:rsidP="000B23E0">
      <w:pPr>
        <w:spacing w:after="0" w:line="240" w:lineRule="auto"/>
        <w:ind w:left="1440" w:hanging="1440"/>
        <w:jc w:val="both"/>
        <w:rPr>
          <w:rFonts w:ascii="Book Antiqua" w:eastAsia="Calibri" w:hAnsi="Book Antiqua" w:cs="Times New Roman"/>
          <w:b/>
          <w:bCs/>
          <w:i/>
        </w:rPr>
      </w:pPr>
      <w:r w:rsidRPr="004C0209">
        <w:rPr>
          <w:rFonts w:ascii="Book Antiqua" w:eastAsia="Calibri" w:hAnsi="Book Antiqua" w:cs="Times New Roman"/>
          <w:b/>
          <w:bCs/>
        </w:rPr>
        <w:tab/>
      </w:r>
      <w:r w:rsidRPr="004C0209">
        <w:rPr>
          <w:rFonts w:ascii="Book Antiqua" w:eastAsia="Calibri" w:hAnsi="Book Antiqua" w:cs="Times New Roman"/>
          <w:bCs/>
          <w:i/>
        </w:rPr>
        <w:t>Notes: Under Part 4A of the EP&amp;A Act, the Applicant is required to obtain construction and occupation certificates for the prop</w:t>
      </w:r>
      <w:r w:rsidR="00290E33">
        <w:rPr>
          <w:rFonts w:ascii="Book Antiqua" w:eastAsia="Calibri" w:hAnsi="Book Antiqua" w:cs="Times New Roman"/>
          <w:bCs/>
          <w:i/>
        </w:rPr>
        <w:t>os</w:t>
      </w:r>
      <w:r w:rsidRPr="004C0209">
        <w:rPr>
          <w:rFonts w:ascii="Book Antiqua" w:eastAsia="Calibri" w:hAnsi="Book Antiqua" w:cs="Times New Roman"/>
          <w:bCs/>
          <w:i/>
        </w:rPr>
        <w:t>ed building works.</w:t>
      </w:r>
      <w:r w:rsidRPr="004C0209">
        <w:rPr>
          <w:rFonts w:ascii="Book Antiqua" w:eastAsia="Calibri" w:hAnsi="Book Antiqua" w:cs="Times New Roman"/>
          <w:b/>
          <w:bCs/>
          <w:i/>
        </w:rPr>
        <w:t xml:space="preserve"> </w:t>
      </w:r>
    </w:p>
    <w:p w14:paraId="5355E404" w14:textId="77777777" w:rsidR="000477DD" w:rsidRDefault="000477DD" w:rsidP="00EC40D4">
      <w:pPr>
        <w:pStyle w:val="Heading2"/>
      </w:pPr>
      <w:bookmarkStart w:id="67" w:name="_Toc528410141"/>
      <w:bookmarkStart w:id="68" w:name="_Toc528410264"/>
      <w:bookmarkStart w:id="69" w:name="_Toc528419278"/>
      <w:bookmarkStart w:id="70" w:name="_Toc528419318"/>
      <w:bookmarkStart w:id="71" w:name="_Toc529873676"/>
      <w:bookmarkStart w:id="72" w:name="_Toc534706652"/>
      <w:bookmarkStart w:id="73" w:name="_Toc536517254"/>
      <w:bookmarkStart w:id="74" w:name="_Toc536517323"/>
      <w:bookmarkEnd w:id="53"/>
    </w:p>
    <w:p w14:paraId="6813E4D4" w14:textId="77777777" w:rsidR="00EF08ED" w:rsidRDefault="00EF08ED" w:rsidP="00EC40D4">
      <w:pPr>
        <w:pStyle w:val="Heading2"/>
      </w:pPr>
    </w:p>
    <w:p w14:paraId="5C31A083" w14:textId="73834699" w:rsidR="00EF08ED" w:rsidRDefault="00EF08ED" w:rsidP="00EC40D4">
      <w:pPr>
        <w:pStyle w:val="Heading2"/>
      </w:pPr>
    </w:p>
    <w:p w14:paraId="0E385C89" w14:textId="2342BE7A" w:rsidR="00EF08ED" w:rsidRDefault="00EF08ED" w:rsidP="00EF08ED"/>
    <w:p w14:paraId="52920577" w14:textId="46E89A72" w:rsidR="00EF08ED" w:rsidRDefault="00EF08ED" w:rsidP="00EF08ED"/>
    <w:p w14:paraId="6479D6B0" w14:textId="77777777" w:rsidR="00EF08ED" w:rsidRPr="00EF08ED" w:rsidRDefault="00EF08ED" w:rsidP="00EF08ED"/>
    <w:p w14:paraId="65497A4E" w14:textId="7B508CAC" w:rsidR="006B609D" w:rsidRDefault="006B609D" w:rsidP="00EC40D4">
      <w:pPr>
        <w:pStyle w:val="Heading2"/>
      </w:pPr>
      <w:r w:rsidRPr="00EC40D4">
        <w:t>Schedule B Performance Conditions</w:t>
      </w:r>
      <w:bookmarkEnd w:id="67"/>
      <w:bookmarkEnd w:id="68"/>
      <w:bookmarkEnd w:id="69"/>
      <w:bookmarkEnd w:id="70"/>
      <w:bookmarkEnd w:id="71"/>
      <w:bookmarkEnd w:id="72"/>
      <w:bookmarkEnd w:id="73"/>
      <w:bookmarkEnd w:id="74"/>
      <w:r w:rsidRPr="00EC40D4">
        <w:t xml:space="preserve"> </w:t>
      </w:r>
    </w:p>
    <w:p w14:paraId="6B940B6D" w14:textId="77777777" w:rsidR="00754C37" w:rsidRPr="00754C37" w:rsidRDefault="00754C37" w:rsidP="00754C37"/>
    <w:p w14:paraId="4EE5F25A" w14:textId="77777777" w:rsidR="006B609D" w:rsidRPr="00EC40D4" w:rsidRDefault="006B609D" w:rsidP="00EC40D4">
      <w:pPr>
        <w:pStyle w:val="Heading3"/>
      </w:pPr>
      <w:bookmarkStart w:id="75" w:name="_Toc528419319"/>
      <w:bookmarkStart w:id="76" w:name="_Toc529873677"/>
      <w:bookmarkStart w:id="77" w:name="_Toc534706653"/>
      <w:bookmarkStart w:id="78" w:name="_Toc536517255"/>
      <w:bookmarkStart w:id="79" w:name="_Toc536517324"/>
      <w:r w:rsidRPr="00EC40D4">
        <w:t>Before Commencement of Work</w:t>
      </w:r>
      <w:bookmarkEnd w:id="75"/>
      <w:bookmarkEnd w:id="76"/>
      <w:bookmarkEnd w:id="77"/>
      <w:bookmarkEnd w:id="78"/>
      <w:bookmarkEnd w:id="79"/>
    </w:p>
    <w:p w14:paraId="668F55BD" w14:textId="77777777" w:rsidR="00B319E1" w:rsidRPr="00B319E1" w:rsidRDefault="00B319E1" w:rsidP="000B23E0">
      <w:pPr>
        <w:spacing w:after="0" w:line="240" w:lineRule="auto"/>
      </w:pPr>
    </w:p>
    <w:p w14:paraId="23D914D8" w14:textId="77777777" w:rsidR="006B609D" w:rsidRPr="004146AD" w:rsidRDefault="006B609D" w:rsidP="002542E6">
      <w:pPr>
        <w:pStyle w:val="BeforeCommencementofWork"/>
      </w:pPr>
      <w:bookmarkStart w:id="80" w:name="_Notification_to_Neighbours"/>
      <w:bookmarkStart w:id="81" w:name="_Toc528419320"/>
      <w:bookmarkStart w:id="82" w:name="_Toc529873678"/>
      <w:bookmarkStart w:id="83" w:name="_Toc534706654"/>
      <w:bookmarkStart w:id="84" w:name="_Toc536517325"/>
      <w:bookmarkStart w:id="85" w:name="BCW1Notification_to_Neighbours"/>
      <w:bookmarkStart w:id="86" w:name="_Hlk532189066"/>
      <w:bookmarkEnd w:id="80"/>
      <w:r w:rsidRPr="004146AD">
        <w:t>Notification to Neighbours</w:t>
      </w:r>
      <w:bookmarkEnd w:id="81"/>
      <w:bookmarkEnd w:id="82"/>
      <w:bookmarkEnd w:id="83"/>
      <w:bookmarkEnd w:id="84"/>
    </w:p>
    <w:bookmarkEnd w:id="85"/>
    <w:p w14:paraId="5A016C7F" w14:textId="77777777" w:rsidR="006B609D" w:rsidRPr="006B609D" w:rsidRDefault="006B609D" w:rsidP="000B23E0">
      <w:pPr>
        <w:spacing w:before="240" w:after="120" w:line="240" w:lineRule="auto"/>
        <w:ind w:left="1440"/>
        <w:jc w:val="both"/>
        <w:rPr>
          <w:rFonts w:ascii="Book Antiqua" w:eastAsia="Calibri" w:hAnsi="Book Antiqua" w:cs="Times New Roman"/>
        </w:rPr>
      </w:pPr>
      <w:r w:rsidRPr="006B609D">
        <w:rPr>
          <w:rFonts w:ascii="Book Antiqua" w:eastAsia="Calibri" w:hAnsi="Book Antiqua" w:cs="Times New Roman"/>
        </w:rPr>
        <w:t>The person having the benefit of this development consent must give at least two days’ notice in writing of the intention to commence the works to the owner or occupier of each dwelling that is situated within 20m of the lot on which the works will be carried out.</w:t>
      </w:r>
    </w:p>
    <w:p w14:paraId="03AC2FAA" w14:textId="77777777" w:rsidR="006B609D" w:rsidRDefault="006B609D" w:rsidP="000B23E0">
      <w:pPr>
        <w:spacing w:after="0" w:line="240" w:lineRule="auto"/>
        <w:ind w:left="1287" w:firstLine="153"/>
        <w:jc w:val="both"/>
        <w:rPr>
          <w:rFonts w:ascii="Book Antiqua" w:eastAsia="Calibri" w:hAnsi="Book Antiqua" w:cs="Times New Roman"/>
          <w:i/>
        </w:rPr>
      </w:pPr>
      <w:r w:rsidRPr="006B609D">
        <w:rPr>
          <w:rFonts w:ascii="Book Antiqua" w:eastAsia="Calibri" w:hAnsi="Book Antiqua" w:cs="Times New Roman"/>
          <w:i/>
        </w:rPr>
        <w:t>(Reason: To notify the surrounding residences of the approved development)</w:t>
      </w:r>
    </w:p>
    <w:p w14:paraId="7FAD32F8" w14:textId="77777777" w:rsidR="00B319E1" w:rsidRPr="006B609D" w:rsidRDefault="00B319E1" w:rsidP="000B23E0">
      <w:pPr>
        <w:spacing w:after="0" w:line="240" w:lineRule="auto"/>
        <w:ind w:left="1287" w:firstLine="153"/>
        <w:jc w:val="both"/>
        <w:rPr>
          <w:rFonts w:ascii="Book Antiqua" w:eastAsia="Calibri" w:hAnsi="Book Antiqua" w:cs="Times New Roman"/>
          <w:i/>
        </w:rPr>
      </w:pPr>
    </w:p>
    <w:p w14:paraId="3289465C" w14:textId="77777777" w:rsidR="006B609D" w:rsidRPr="004146AD" w:rsidRDefault="006B609D" w:rsidP="002542E6">
      <w:pPr>
        <w:pStyle w:val="BeforeCommencementofWork"/>
      </w:pPr>
      <w:bookmarkStart w:id="87" w:name="_Construction_Certificate_Required"/>
      <w:bookmarkStart w:id="88" w:name="_Toc528419321"/>
      <w:bookmarkStart w:id="89" w:name="_Toc529873679"/>
      <w:bookmarkStart w:id="90" w:name="_Toc534706655"/>
      <w:bookmarkStart w:id="91" w:name="_Toc536517326"/>
      <w:bookmarkStart w:id="92" w:name="BCW2Construction_Certificate_Required"/>
      <w:bookmarkStart w:id="93" w:name="_Hlk532191359"/>
      <w:bookmarkEnd w:id="87"/>
      <w:r w:rsidRPr="004146AD">
        <w:t>Construction Certificate Required</w:t>
      </w:r>
      <w:bookmarkEnd w:id="88"/>
      <w:bookmarkEnd w:id="89"/>
      <w:bookmarkEnd w:id="90"/>
      <w:bookmarkEnd w:id="91"/>
    </w:p>
    <w:p w14:paraId="575D1169" w14:textId="77777777" w:rsidR="006B609D" w:rsidRPr="006B609D" w:rsidRDefault="006B609D" w:rsidP="000B23E0">
      <w:pPr>
        <w:spacing w:before="240" w:after="120" w:line="240" w:lineRule="auto"/>
        <w:ind w:left="1440"/>
        <w:jc w:val="both"/>
        <w:rPr>
          <w:rFonts w:ascii="Book Antiqua" w:eastAsia="Calibri" w:hAnsi="Book Antiqua" w:cs="Times New Roman"/>
        </w:rPr>
      </w:pPr>
      <w:bookmarkStart w:id="94" w:name="_Hlk529783103"/>
      <w:bookmarkEnd w:id="92"/>
      <w:r w:rsidRPr="006B609D">
        <w:rPr>
          <w:rFonts w:ascii="Book Antiqua" w:eastAsia="Calibri" w:hAnsi="Book Antiqua" w:cs="Times New Roman"/>
        </w:rPr>
        <w:t>Prior to commencement of any works, it is necessary to obtain a Construction Certificate. A Construction Certificate may be issued by Council or an Accredited Certifier. Plans submitted with the Construction Certificate are to be amended to incorporate the conditions of the development consent. A Construction Certificate issued by a Private Accredited Certifier is to be deposited with Council at least 48 hours prior to the commencement of any works.</w:t>
      </w:r>
    </w:p>
    <w:p w14:paraId="7BA82357" w14:textId="1D7F0C38" w:rsidR="00801629" w:rsidRPr="008F6EC4" w:rsidRDefault="006B609D" w:rsidP="008F6EC4">
      <w:pPr>
        <w:spacing w:after="0" w:line="240" w:lineRule="auto"/>
        <w:ind w:left="1287" w:firstLine="153"/>
        <w:jc w:val="both"/>
        <w:rPr>
          <w:rFonts w:ascii="Book Antiqua" w:eastAsia="Calibri" w:hAnsi="Book Antiqua" w:cs="Times New Roman"/>
          <w:i/>
        </w:rPr>
      </w:pPr>
      <w:r w:rsidRPr="006B609D">
        <w:rPr>
          <w:rFonts w:ascii="Book Antiqua" w:eastAsia="Calibri" w:hAnsi="Book Antiqua" w:cs="Times New Roman"/>
          <w:i/>
        </w:rPr>
        <w:t>(Reason: Statutory requirement)</w:t>
      </w:r>
      <w:bookmarkStart w:id="95" w:name="_PER.2a_Construction_Certificate"/>
      <w:bookmarkEnd w:id="86"/>
      <w:bookmarkEnd w:id="93"/>
      <w:bookmarkEnd w:id="94"/>
      <w:bookmarkEnd w:id="95"/>
    </w:p>
    <w:p w14:paraId="7C60AA53" w14:textId="77777777" w:rsidR="00B319E1" w:rsidRPr="006B609D" w:rsidRDefault="00B319E1" w:rsidP="000B23E0">
      <w:pPr>
        <w:spacing w:after="0" w:line="240" w:lineRule="auto"/>
        <w:ind w:left="1287" w:firstLine="153"/>
        <w:jc w:val="both"/>
        <w:rPr>
          <w:rFonts w:ascii="Book Antiqua" w:eastAsia="Calibri" w:hAnsi="Book Antiqua" w:cs="Times New Roman"/>
          <w:i/>
        </w:rPr>
      </w:pPr>
    </w:p>
    <w:p w14:paraId="23733DBF" w14:textId="77777777" w:rsidR="006B609D" w:rsidRPr="004146AD" w:rsidRDefault="006B609D" w:rsidP="002542E6">
      <w:pPr>
        <w:pStyle w:val="BeforeCommencementofWork"/>
      </w:pPr>
      <w:bookmarkStart w:id="96" w:name="_Demolition"/>
      <w:bookmarkStart w:id="97" w:name="_Toc528419323"/>
      <w:bookmarkStart w:id="98" w:name="_Toc529873681"/>
      <w:bookmarkStart w:id="99" w:name="_Toc534706657"/>
      <w:bookmarkStart w:id="100" w:name="_Toc536517328"/>
      <w:bookmarkStart w:id="101" w:name="BCW3_Demolition"/>
      <w:bookmarkEnd w:id="96"/>
      <w:r w:rsidRPr="004146AD">
        <w:t>Demolition</w:t>
      </w:r>
      <w:bookmarkEnd w:id="97"/>
      <w:bookmarkEnd w:id="98"/>
      <w:bookmarkEnd w:id="99"/>
      <w:bookmarkEnd w:id="100"/>
    </w:p>
    <w:bookmarkEnd w:id="101"/>
    <w:p w14:paraId="17148B27" w14:textId="77777777" w:rsidR="006B609D" w:rsidRPr="006B609D" w:rsidRDefault="006B609D" w:rsidP="000B23E0">
      <w:pPr>
        <w:spacing w:before="240" w:after="120" w:line="240" w:lineRule="auto"/>
        <w:ind w:left="1440"/>
        <w:jc w:val="both"/>
        <w:rPr>
          <w:rFonts w:ascii="Book Antiqua" w:eastAsia="Calibri" w:hAnsi="Book Antiqua" w:cs="Times New Roman"/>
          <w:lang w:val="en-US" w:bidi="en-US"/>
        </w:rPr>
      </w:pPr>
      <w:r w:rsidRPr="006B609D">
        <w:rPr>
          <w:rFonts w:ascii="Book Antiqua" w:eastAsia="Calibri" w:hAnsi="Book Antiqua" w:cs="Times New Roman"/>
          <w:lang w:val="en-US" w:bidi="en-US"/>
        </w:rPr>
        <w:t>The demolition work shall comply with the provisions of Australian Standard AS2601: 2001 The Demolition of Structures. The work plans required by AS2601: 2001 shall be accompanied by a written statement from a suitably qualified person that the proposals contained in the work plan comply with the safety requirements of the Standard. The work plans and the statement of compliance shall be submitted to the satisfaction of the PCA prior to the commencement of works.</w:t>
      </w:r>
    </w:p>
    <w:p w14:paraId="0A2B0494" w14:textId="77777777" w:rsidR="006B609D" w:rsidRDefault="006B609D" w:rsidP="000B23E0">
      <w:pPr>
        <w:spacing w:after="0" w:line="240" w:lineRule="auto"/>
        <w:ind w:left="1134" w:firstLine="306"/>
        <w:jc w:val="both"/>
        <w:rPr>
          <w:rFonts w:ascii="Book Antiqua" w:eastAsia="Calibri" w:hAnsi="Book Antiqua" w:cs="Times New Roman"/>
          <w:i/>
          <w:lang w:val="en-US" w:bidi="en-US"/>
        </w:rPr>
      </w:pPr>
      <w:r w:rsidRPr="006B609D">
        <w:rPr>
          <w:rFonts w:ascii="Book Antiqua" w:eastAsia="Calibri" w:hAnsi="Book Antiqua" w:cs="Times New Roman"/>
          <w:i/>
          <w:lang w:val="en-US" w:bidi="en-US"/>
        </w:rPr>
        <w:t>(Reason: Statutory requirement)</w:t>
      </w:r>
    </w:p>
    <w:p w14:paraId="2F5B5817" w14:textId="77777777" w:rsidR="00B319E1" w:rsidRPr="006B609D" w:rsidRDefault="00B319E1" w:rsidP="000B23E0">
      <w:pPr>
        <w:spacing w:after="0" w:line="240" w:lineRule="auto"/>
        <w:ind w:left="1134" w:firstLine="306"/>
        <w:jc w:val="both"/>
        <w:rPr>
          <w:rFonts w:ascii="Book Antiqua" w:eastAsia="Calibri" w:hAnsi="Book Antiqua" w:cs="Times New Roman"/>
          <w:lang w:val="en-US" w:bidi="en-US"/>
        </w:rPr>
      </w:pPr>
    </w:p>
    <w:p w14:paraId="5E4F3848" w14:textId="77777777" w:rsidR="006B609D" w:rsidRPr="004146AD" w:rsidRDefault="006B609D" w:rsidP="002542E6">
      <w:pPr>
        <w:pStyle w:val="BeforeCommencementofWork"/>
      </w:pPr>
      <w:bookmarkStart w:id="102" w:name="_Utility_Services"/>
      <w:bookmarkStart w:id="103" w:name="_Toc528419324"/>
      <w:bookmarkStart w:id="104" w:name="_Toc529873682"/>
      <w:bookmarkStart w:id="105" w:name="_Toc534706658"/>
      <w:bookmarkStart w:id="106" w:name="_Toc536517329"/>
      <w:bookmarkStart w:id="107" w:name="BCW4_Utility_Services"/>
      <w:bookmarkStart w:id="108" w:name="_Hlk532189072"/>
      <w:bookmarkEnd w:id="102"/>
      <w:r w:rsidRPr="004146AD">
        <w:t>Utility Services</w:t>
      </w:r>
      <w:bookmarkEnd w:id="103"/>
      <w:bookmarkEnd w:id="104"/>
      <w:bookmarkEnd w:id="105"/>
      <w:bookmarkEnd w:id="106"/>
    </w:p>
    <w:bookmarkEnd w:id="107"/>
    <w:p w14:paraId="202EF867" w14:textId="77777777" w:rsidR="006B609D" w:rsidRPr="006B609D" w:rsidRDefault="006B609D" w:rsidP="000B23E0">
      <w:pPr>
        <w:spacing w:before="240" w:after="120" w:line="240" w:lineRule="auto"/>
        <w:ind w:left="1440"/>
        <w:jc w:val="both"/>
        <w:rPr>
          <w:rFonts w:ascii="Book Antiqua" w:eastAsia="Calibri" w:hAnsi="Book Antiqua" w:cs="Times New Roman"/>
        </w:rPr>
      </w:pPr>
      <w:r w:rsidRPr="006B609D">
        <w:rPr>
          <w:rFonts w:ascii="Book Antiqua" w:eastAsia="Calibri" w:hAnsi="Book Antiqua" w:cs="Times New Roman"/>
        </w:rPr>
        <w:t>Prior to the commencement of work the Applicant is to negotiate with the utility authorities in connection with the relocation and/or adjustment of the services affected by the development. Any necessary alterations to, or relocations of, utility services must be carried out at no cost to the council.</w:t>
      </w:r>
    </w:p>
    <w:p w14:paraId="44FC3D84" w14:textId="77777777" w:rsidR="006B609D" w:rsidRPr="006B609D" w:rsidRDefault="006B609D" w:rsidP="000B23E0">
      <w:pPr>
        <w:spacing w:after="0" w:line="240" w:lineRule="auto"/>
        <w:ind w:left="1287" w:firstLine="153"/>
        <w:jc w:val="both"/>
        <w:rPr>
          <w:rFonts w:ascii="Book Antiqua" w:eastAsia="Calibri" w:hAnsi="Book Antiqua" w:cs="Times New Roman"/>
          <w:i/>
        </w:rPr>
      </w:pPr>
      <w:r w:rsidRPr="006B609D">
        <w:rPr>
          <w:rFonts w:ascii="Book Antiqua" w:eastAsia="Calibri" w:hAnsi="Book Antiqua" w:cs="Times New Roman"/>
          <w:i/>
        </w:rPr>
        <w:t>(Reason: Protection of infrastructure)</w:t>
      </w:r>
    </w:p>
    <w:p w14:paraId="50CDD277" w14:textId="77777777" w:rsidR="00E61EB8" w:rsidRDefault="00E61EB8" w:rsidP="00E61EB8">
      <w:pPr>
        <w:pStyle w:val="Name"/>
        <w:rPr>
          <w:rFonts w:ascii="Arial" w:hAnsi="Arial" w:cs="Arial"/>
        </w:rPr>
      </w:pPr>
      <w:bookmarkStart w:id="109" w:name="_Approval_under_Section"/>
      <w:bookmarkStart w:id="110" w:name="_Change_of_Building"/>
      <w:bookmarkEnd w:id="108"/>
      <w:bookmarkEnd w:id="109"/>
      <w:bookmarkEnd w:id="110"/>
    </w:p>
    <w:p w14:paraId="5F6D75AB" w14:textId="197BBEEE" w:rsidR="0008239A" w:rsidRDefault="0008239A" w:rsidP="00EC40D4">
      <w:pPr>
        <w:pStyle w:val="Heading4"/>
      </w:pPr>
      <w:bookmarkStart w:id="111" w:name="_Toc528419329"/>
      <w:bookmarkStart w:id="112" w:name="_Toc529873687"/>
      <w:bookmarkStart w:id="113" w:name="_Toc534706665"/>
      <w:bookmarkStart w:id="114" w:name="_Toc536517336"/>
      <w:r>
        <w:t>Demolition</w:t>
      </w:r>
      <w:bookmarkEnd w:id="111"/>
      <w:bookmarkEnd w:id="112"/>
      <w:bookmarkEnd w:id="113"/>
      <w:bookmarkEnd w:id="114"/>
    </w:p>
    <w:p w14:paraId="3B587027" w14:textId="77777777" w:rsidR="0008239A" w:rsidRPr="0008239A" w:rsidRDefault="0008239A" w:rsidP="0008239A">
      <w:pPr>
        <w:spacing w:after="0" w:line="240" w:lineRule="auto"/>
      </w:pPr>
    </w:p>
    <w:p w14:paraId="110B7ADA" w14:textId="77777777" w:rsidR="0008239A" w:rsidRPr="004146AD" w:rsidRDefault="0008239A" w:rsidP="002542E6">
      <w:pPr>
        <w:pStyle w:val="BeforeCommencementofWork"/>
      </w:pPr>
      <w:bookmarkStart w:id="115" w:name="_Toc528419330"/>
      <w:bookmarkStart w:id="116" w:name="_Toc529873688"/>
      <w:bookmarkStart w:id="117" w:name="_Toc534706666"/>
      <w:bookmarkStart w:id="118" w:name="_Toc536517337"/>
      <w:bookmarkStart w:id="119" w:name="BCW9_Demolition"/>
      <w:r w:rsidRPr="004146AD">
        <w:t>Demolition</w:t>
      </w:r>
      <w:bookmarkEnd w:id="115"/>
      <w:bookmarkEnd w:id="116"/>
      <w:bookmarkEnd w:id="117"/>
      <w:bookmarkEnd w:id="118"/>
    </w:p>
    <w:bookmarkEnd w:id="119"/>
    <w:p w14:paraId="1990524E" w14:textId="2C0C8B71" w:rsidR="0008239A" w:rsidRPr="00640661" w:rsidRDefault="0008239A" w:rsidP="007B7F22">
      <w:pPr>
        <w:pStyle w:val="ListParagraph"/>
        <w:numPr>
          <w:ilvl w:val="1"/>
          <w:numId w:val="106"/>
        </w:numPr>
        <w:spacing w:after="120" w:line="240" w:lineRule="auto"/>
        <w:ind w:left="1985"/>
        <w:contextualSpacing w:val="0"/>
        <w:jc w:val="both"/>
        <w:rPr>
          <w:rFonts w:ascii="Book Antiqua" w:hAnsi="Book Antiqua"/>
        </w:rPr>
      </w:pPr>
      <w:r>
        <w:rPr>
          <w:rFonts w:ascii="Book Antiqua" w:hAnsi="Book Antiqua"/>
        </w:rPr>
        <w:t xml:space="preserve">That five </w:t>
      </w:r>
      <w:r w:rsidRPr="00640661">
        <w:rPr>
          <w:rFonts w:ascii="Book Antiqua" w:hAnsi="Book Antiqua"/>
        </w:rPr>
        <w:t>working days (</w:t>
      </w:r>
      <w:r w:rsidR="00715F4F" w:rsidRPr="00640661">
        <w:rPr>
          <w:rFonts w:ascii="Book Antiqua" w:hAnsi="Book Antiqua"/>
        </w:rPr>
        <w:t>i.e.,</w:t>
      </w:r>
      <w:r w:rsidRPr="00640661">
        <w:rPr>
          <w:rFonts w:ascii="Book Antiqua" w:hAnsi="Book Antiqua"/>
        </w:rPr>
        <w:t xml:space="preserve"> Monday to Friday exclusive of public holidays) prior to the commencement of any demolition work, notice in writing is to be given to the Council. Such written notice is to include:</w:t>
      </w:r>
    </w:p>
    <w:p w14:paraId="50B22771" w14:textId="77777777" w:rsidR="0008239A" w:rsidRPr="00640661" w:rsidRDefault="0008239A" w:rsidP="007B7F22">
      <w:pPr>
        <w:pStyle w:val="ListParagraph"/>
        <w:numPr>
          <w:ilvl w:val="2"/>
          <w:numId w:val="106"/>
        </w:numPr>
        <w:spacing w:after="120" w:line="240" w:lineRule="auto"/>
        <w:ind w:left="2552"/>
        <w:contextualSpacing w:val="0"/>
        <w:jc w:val="both"/>
        <w:rPr>
          <w:rFonts w:ascii="Book Antiqua" w:hAnsi="Book Antiqua"/>
        </w:rPr>
      </w:pPr>
      <w:r w:rsidRPr="00640661">
        <w:rPr>
          <w:rFonts w:ascii="Book Antiqua" w:hAnsi="Book Antiqua"/>
        </w:rPr>
        <w:t>The date when demolition will commence,</w:t>
      </w:r>
    </w:p>
    <w:p w14:paraId="5DA00CBA" w14:textId="77777777" w:rsidR="0008239A" w:rsidRPr="00640661" w:rsidRDefault="0008239A" w:rsidP="007B7F22">
      <w:pPr>
        <w:pStyle w:val="ListParagraph"/>
        <w:numPr>
          <w:ilvl w:val="2"/>
          <w:numId w:val="106"/>
        </w:numPr>
        <w:spacing w:after="120" w:line="240" w:lineRule="auto"/>
        <w:ind w:left="2552"/>
        <w:contextualSpacing w:val="0"/>
        <w:jc w:val="both"/>
        <w:rPr>
          <w:rFonts w:ascii="Book Antiqua" w:hAnsi="Book Antiqua"/>
        </w:rPr>
      </w:pPr>
      <w:r w:rsidRPr="00640661">
        <w:rPr>
          <w:rFonts w:ascii="Book Antiqua" w:hAnsi="Book Antiqua"/>
        </w:rPr>
        <w:lastRenderedPageBreak/>
        <w:t>Details of the name, address and business hours contact telephone number of the demolisher, contractor or developer.</w:t>
      </w:r>
    </w:p>
    <w:p w14:paraId="49FC73E0" w14:textId="77777777" w:rsidR="00A3469F" w:rsidRPr="00A3469F" w:rsidRDefault="00A3469F" w:rsidP="00A3469F">
      <w:pPr>
        <w:pStyle w:val="ListParagraph"/>
        <w:numPr>
          <w:ilvl w:val="2"/>
          <w:numId w:val="106"/>
        </w:numPr>
        <w:spacing w:after="120" w:line="240" w:lineRule="auto"/>
        <w:ind w:left="2552"/>
        <w:contextualSpacing w:val="0"/>
        <w:jc w:val="both"/>
        <w:rPr>
          <w:rFonts w:ascii="Book Antiqua" w:hAnsi="Book Antiqua"/>
        </w:rPr>
      </w:pPr>
      <w:r w:rsidRPr="00A3469F">
        <w:rPr>
          <w:rFonts w:ascii="Book Antiqua" w:hAnsi="Book Antiqua"/>
        </w:rPr>
        <w:t>The licence number of the demolisher, and relevant SafeWork NSW licenses, (see minimum licensing requirements in (d) below, and</w:t>
      </w:r>
    </w:p>
    <w:p w14:paraId="26C5ED95" w14:textId="77777777" w:rsidR="0008239A" w:rsidRPr="00640661" w:rsidRDefault="0008239A" w:rsidP="007B7F22">
      <w:pPr>
        <w:pStyle w:val="ListParagraph"/>
        <w:numPr>
          <w:ilvl w:val="2"/>
          <w:numId w:val="106"/>
        </w:numPr>
        <w:spacing w:after="120" w:line="240" w:lineRule="auto"/>
        <w:ind w:left="2552"/>
        <w:contextualSpacing w:val="0"/>
        <w:jc w:val="both"/>
        <w:rPr>
          <w:rFonts w:ascii="Book Antiqua" w:hAnsi="Book Antiqua"/>
        </w:rPr>
      </w:pPr>
      <w:r w:rsidRPr="00640661">
        <w:rPr>
          <w:rFonts w:ascii="Book Antiqua" w:hAnsi="Book Antiqua"/>
        </w:rPr>
        <w:t xml:space="preserve">Copies of the demolisher’s current public liability/risk insurance policy </w:t>
      </w:r>
      <w:r>
        <w:rPr>
          <w:rFonts w:ascii="Book Antiqua" w:hAnsi="Book Antiqua"/>
        </w:rPr>
        <w:t>indicating a minimum cover of $2</w:t>
      </w:r>
      <w:r w:rsidRPr="00640661">
        <w:rPr>
          <w:rFonts w:ascii="Book Antiqua" w:hAnsi="Book Antiqua"/>
        </w:rPr>
        <w:t>0,000,000.00.</w:t>
      </w:r>
    </w:p>
    <w:p w14:paraId="50953F1A" w14:textId="77777777" w:rsidR="00A3469F" w:rsidRPr="00945FF2" w:rsidRDefault="00A3469F" w:rsidP="00A3469F">
      <w:pPr>
        <w:pStyle w:val="ListParagraph"/>
        <w:numPr>
          <w:ilvl w:val="1"/>
          <w:numId w:val="106"/>
        </w:numPr>
        <w:spacing w:after="120" w:line="240" w:lineRule="auto"/>
        <w:ind w:left="1985"/>
        <w:contextualSpacing w:val="0"/>
        <w:jc w:val="both"/>
        <w:rPr>
          <w:rFonts w:ascii="Book Antiqua" w:hAnsi="Book Antiqua"/>
        </w:rPr>
      </w:pPr>
      <w:r w:rsidRPr="00945FF2">
        <w:rPr>
          <w:rFonts w:ascii="Book Antiqua" w:hAnsi="Book Antiqua"/>
        </w:rPr>
        <w:t>Demolition of buildings and structures shall be undertaken by contractors who hold a current SafeWork NSW Demolition Licence and must comply with all current and relevant Australian Standards.</w:t>
      </w:r>
    </w:p>
    <w:p w14:paraId="21D03CAB" w14:textId="77777777" w:rsidR="00A3469F" w:rsidRPr="00945FF2" w:rsidRDefault="00A3469F" w:rsidP="00A3469F">
      <w:pPr>
        <w:pStyle w:val="ListParagraph"/>
        <w:numPr>
          <w:ilvl w:val="1"/>
          <w:numId w:val="106"/>
        </w:numPr>
        <w:spacing w:after="120" w:line="240" w:lineRule="auto"/>
        <w:ind w:left="1985"/>
        <w:contextualSpacing w:val="0"/>
        <w:jc w:val="both"/>
        <w:rPr>
          <w:rFonts w:ascii="Book Antiqua" w:hAnsi="Book Antiqua"/>
        </w:rPr>
      </w:pPr>
      <w:r w:rsidRPr="00945FF2">
        <w:rPr>
          <w:rFonts w:ascii="Book Antiqua" w:hAnsi="Book Antiqua"/>
        </w:rPr>
        <w:t>Work shall not commence until the Council has inspected the site. Should the building to be demolished be found to be wholly or partly clad with asbestos containing material, approval to commence demolition shall not be given until:</w:t>
      </w:r>
    </w:p>
    <w:p w14:paraId="4CB441D7" w14:textId="77777777" w:rsidR="00A3469F" w:rsidRPr="00945FF2" w:rsidRDefault="00A3469F" w:rsidP="00A3469F">
      <w:pPr>
        <w:numPr>
          <w:ilvl w:val="2"/>
          <w:numId w:val="165"/>
        </w:numPr>
        <w:autoSpaceDN w:val="0"/>
        <w:spacing w:after="120" w:line="240" w:lineRule="auto"/>
        <w:ind w:left="2552"/>
        <w:jc w:val="both"/>
        <w:rPr>
          <w:rFonts w:ascii="Book Antiqua" w:hAnsi="Book Antiqua"/>
          <w:color w:val="000000"/>
        </w:rPr>
      </w:pPr>
      <w:r w:rsidRPr="00945FF2">
        <w:rPr>
          <w:rFonts w:ascii="Book Antiqua" w:hAnsi="Book Antiqua"/>
          <w:color w:val="000000"/>
        </w:rPr>
        <w:t xml:space="preserve">An inspection and report by a licensed asbestos assessor or an independent competent person </w:t>
      </w:r>
      <w:proofErr w:type="gramStart"/>
      <w:r w:rsidRPr="00945FF2">
        <w:rPr>
          <w:rFonts w:ascii="Book Antiqua" w:hAnsi="Book Antiqua"/>
          <w:color w:val="000000"/>
        </w:rPr>
        <w:t>has</w:t>
      </w:r>
      <w:proofErr w:type="gramEnd"/>
      <w:r w:rsidRPr="00945FF2">
        <w:rPr>
          <w:rFonts w:ascii="Book Antiqua" w:hAnsi="Book Antiqua"/>
          <w:color w:val="000000"/>
        </w:rPr>
        <w:t xml:space="preserve"> been provided to Council; and</w:t>
      </w:r>
    </w:p>
    <w:p w14:paraId="3A4EA727" w14:textId="77777777" w:rsidR="00A3469F" w:rsidRPr="00945FF2" w:rsidRDefault="00A3469F" w:rsidP="00A3469F">
      <w:pPr>
        <w:numPr>
          <w:ilvl w:val="2"/>
          <w:numId w:val="165"/>
        </w:numPr>
        <w:autoSpaceDN w:val="0"/>
        <w:spacing w:after="120" w:line="240" w:lineRule="auto"/>
        <w:ind w:left="2552"/>
        <w:jc w:val="both"/>
        <w:rPr>
          <w:rFonts w:ascii="Book Antiqua" w:hAnsi="Book Antiqua"/>
          <w:color w:val="000000"/>
        </w:rPr>
      </w:pPr>
      <w:r w:rsidRPr="00945FF2">
        <w:rPr>
          <w:rFonts w:ascii="Book Antiqua" w:hAnsi="Book Antiqua"/>
          <w:color w:val="000000"/>
        </w:rPr>
        <w:t xml:space="preserve">Council is satisfied that all measures are in place </w:t>
      </w:r>
      <w:proofErr w:type="gramStart"/>
      <w:r w:rsidRPr="00945FF2">
        <w:rPr>
          <w:rFonts w:ascii="Book Antiqua" w:hAnsi="Book Antiqua"/>
          <w:color w:val="000000"/>
        </w:rPr>
        <w:t>so as to</w:t>
      </w:r>
      <w:proofErr w:type="gramEnd"/>
      <w:r w:rsidRPr="00945FF2">
        <w:rPr>
          <w:rFonts w:ascii="Book Antiqua" w:hAnsi="Book Antiqua"/>
          <w:color w:val="000000"/>
        </w:rPr>
        <w:t xml:space="preserve"> comply with SafeWork NSW’s How to Safely Remove Asbestos Code of Practice.</w:t>
      </w:r>
    </w:p>
    <w:p w14:paraId="766F5908" w14:textId="77777777" w:rsidR="00A3469F" w:rsidRPr="00945FF2" w:rsidRDefault="00A3469F" w:rsidP="00A3469F">
      <w:pPr>
        <w:spacing w:after="120" w:line="240" w:lineRule="auto"/>
        <w:ind w:left="1985"/>
        <w:jc w:val="both"/>
        <w:rPr>
          <w:rFonts w:ascii="Book Antiqua" w:hAnsi="Book Antiqua"/>
          <w:color w:val="000000"/>
          <w:u w:val="single"/>
        </w:rPr>
      </w:pPr>
      <w:r w:rsidRPr="00945FF2">
        <w:rPr>
          <w:rFonts w:ascii="Book Antiqua" w:hAnsi="Book Antiqua"/>
          <w:i/>
          <w:color w:val="000000"/>
        </w:rPr>
        <w:t xml:space="preserve">Note: A copy of SafeWork NSW’s How to Safely Remove Asbestos Code of Practice can be obtained from SafeWork NSW Authority’s website </w:t>
      </w:r>
      <w:hyperlink r:id="rId8" w:history="1">
        <w:r w:rsidRPr="00945FF2">
          <w:rPr>
            <w:rStyle w:val="Hyperlink"/>
            <w:rFonts w:ascii="Book Antiqua" w:hAnsi="Book Antiqua"/>
          </w:rPr>
          <w:t>www.safework.nsw.gov.au</w:t>
        </w:r>
      </w:hyperlink>
    </w:p>
    <w:p w14:paraId="28B78E41" w14:textId="77777777" w:rsidR="00A3469F" w:rsidRPr="00945FF2" w:rsidRDefault="00A3469F" w:rsidP="00A3469F">
      <w:pPr>
        <w:spacing w:after="120" w:line="240" w:lineRule="auto"/>
        <w:ind w:left="1985"/>
        <w:jc w:val="both"/>
        <w:rPr>
          <w:rFonts w:ascii="Book Antiqua" w:hAnsi="Book Antiqua"/>
          <w:i/>
          <w:color w:val="000000"/>
        </w:rPr>
      </w:pPr>
      <w:r w:rsidRPr="00945FF2">
        <w:rPr>
          <w:rFonts w:ascii="Book Antiqua" w:hAnsi="Book Antiqua"/>
          <w:i/>
          <w:color w:val="000000"/>
        </w:rPr>
        <w:t>An asbestos assessor licence is required for air monitoring, clearance inspections or the issuing of clearance certificates for class A asbestos removal work, where a class A licence is required. (Clause 489 of the WHS Regulation).</w:t>
      </w:r>
    </w:p>
    <w:p w14:paraId="589E330E" w14:textId="77777777" w:rsidR="00A3469F" w:rsidRPr="00A3469F" w:rsidRDefault="00A3469F" w:rsidP="00A3469F">
      <w:pPr>
        <w:pStyle w:val="ListParagraph"/>
        <w:spacing w:after="120" w:line="240" w:lineRule="auto"/>
        <w:ind w:left="1985"/>
        <w:contextualSpacing w:val="0"/>
        <w:jc w:val="both"/>
        <w:rPr>
          <w:rFonts w:ascii="Book Antiqua" w:hAnsi="Book Antiqua"/>
        </w:rPr>
      </w:pPr>
      <w:r w:rsidRPr="00945FF2">
        <w:rPr>
          <w:rFonts w:ascii="Book Antiqua" w:hAnsi="Book Antiqua"/>
          <w:i/>
          <w:color w:val="000000"/>
        </w:rPr>
        <w:t>A competent person who is not a licensed asbestos assessor can carry a clearance inspection for licensed asbestos removal work that does not require a class A licence. (Clause 473(2)(a)(b) of the WHS Regulation).</w:t>
      </w:r>
    </w:p>
    <w:p w14:paraId="776335F0" w14:textId="77777777" w:rsidR="00A3469F" w:rsidRPr="00945FF2" w:rsidRDefault="00A3469F" w:rsidP="00A3469F">
      <w:pPr>
        <w:pStyle w:val="ListParagraph"/>
        <w:numPr>
          <w:ilvl w:val="1"/>
          <w:numId w:val="106"/>
        </w:numPr>
        <w:spacing w:after="120" w:line="240" w:lineRule="auto"/>
        <w:ind w:left="1985"/>
        <w:contextualSpacing w:val="0"/>
        <w:jc w:val="both"/>
        <w:rPr>
          <w:rFonts w:ascii="Book Antiqua" w:hAnsi="Book Antiqua"/>
        </w:rPr>
      </w:pPr>
      <w:r w:rsidRPr="00945FF2">
        <w:rPr>
          <w:rFonts w:ascii="Book Antiqua" w:hAnsi="Book Antiqua"/>
        </w:rPr>
        <w:t xml:space="preserve">Demolition works involving the removal and disposal of asbestos containing material must only be undertaken by contractors who hold a current SafeWork NSW Asbestos Removal Licence. </w:t>
      </w:r>
    </w:p>
    <w:p w14:paraId="341942BB" w14:textId="77777777" w:rsidR="00A3469F" w:rsidRPr="00945FF2" w:rsidRDefault="00A3469F" w:rsidP="00A3469F">
      <w:pPr>
        <w:spacing w:after="120" w:line="240" w:lineRule="auto"/>
        <w:ind w:left="1985"/>
        <w:jc w:val="both"/>
        <w:rPr>
          <w:rFonts w:ascii="Book Antiqua" w:hAnsi="Book Antiqua"/>
          <w:i/>
          <w:color w:val="000000"/>
        </w:rPr>
      </w:pPr>
      <w:r w:rsidRPr="00945FF2">
        <w:rPr>
          <w:rFonts w:ascii="Book Antiqua" w:hAnsi="Book Antiqua"/>
          <w:i/>
          <w:color w:val="000000"/>
        </w:rPr>
        <w:t>Note: A licence for friable asbestos removal work is now a ‘Class A’ asbestos removal licence and a licence for bonded asbestos removal work is now a ‘Class B’ asbestos removal licence under the Work Health and Safety Regulation 2011 (WHS Regulation).</w:t>
      </w:r>
    </w:p>
    <w:p w14:paraId="4821D43A" w14:textId="12088886" w:rsidR="00A3469F" w:rsidRPr="00945FF2" w:rsidRDefault="00A3469F" w:rsidP="00A3469F">
      <w:pPr>
        <w:spacing w:after="120" w:line="240" w:lineRule="auto"/>
        <w:ind w:left="1985"/>
        <w:jc w:val="both"/>
        <w:rPr>
          <w:rFonts w:ascii="Book Antiqua" w:hAnsi="Book Antiqua"/>
          <w:i/>
          <w:color w:val="000000"/>
        </w:rPr>
      </w:pPr>
      <w:r w:rsidRPr="00945FF2">
        <w:rPr>
          <w:rFonts w:ascii="Book Antiqua" w:hAnsi="Book Antiqua"/>
          <w:i/>
          <w:color w:val="000000"/>
        </w:rPr>
        <w:t xml:space="preserve">A </w:t>
      </w:r>
      <w:r w:rsidR="00715F4F" w:rsidRPr="00945FF2">
        <w:rPr>
          <w:rFonts w:ascii="Book Antiqua" w:hAnsi="Book Antiqua"/>
          <w:i/>
          <w:color w:val="000000"/>
        </w:rPr>
        <w:t>non-friable</w:t>
      </w:r>
      <w:r w:rsidRPr="00945FF2">
        <w:rPr>
          <w:rFonts w:ascii="Book Antiqua" w:hAnsi="Book Antiqua"/>
          <w:i/>
          <w:color w:val="000000"/>
        </w:rPr>
        <w:t xml:space="preserve"> class B asbestos removal licence allows the licence holder to remove non friable asbestos and ACD associated with the removal of </w:t>
      </w:r>
      <w:r w:rsidR="00715F4F" w:rsidRPr="00945FF2">
        <w:rPr>
          <w:rFonts w:ascii="Book Antiqua" w:hAnsi="Book Antiqua"/>
          <w:i/>
          <w:color w:val="000000"/>
        </w:rPr>
        <w:t>non-friable</w:t>
      </w:r>
      <w:r w:rsidRPr="00945FF2">
        <w:rPr>
          <w:rFonts w:ascii="Book Antiqua" w:hAnsi="Book Antiqua"/>
          <w:i/>
          <w:color w:val="000000"/>
        </w:rPr>
        <w:t xml:space="preserve"> asbestos. ACD is asbestos contaminated dust or debris and means any dust or debris that has settled within a workplace and is, or assumed to be, contaminated with asbestos.</w:t>
      </w:r>
    </w:p>
    <w:p w14:paraId="54D79C2C" w14:textId="57D349D6" w:rsidR="00A3469F" w:rsidRPr="00945FF2" w:rsidRDefault="00A3469F" w:rsidP="00A3469F">
      <w:pPr>
        <w:spacing w:after="120" w:line="240" w:lineRule="auto"/>
        <w:ind w:left="1985"/>
        <w:jc w:val="both"/>
        <w:rPr>
          <w:rFonts w:ascii="Book Antiqua" w:hAnsi="Book Antiqua"/>
          <w:i/>
          <w:color w:val="000000"/>
        </w:rPr>
      </w:pPr>
      <w:r w:rsidRPr="00945FF2">
        <w:rPr>
          <w:rFonts w:ascii="Book Antiqua" w:hAnsi="Book Antiqua"/>
          <w:i/>
          <w:color w:val="000000"/>
        </w:rPr>
        <w:t xml:space="preserve">A friable class A asbestos removal licence allows the licence holder to remove friable asbestos and </w:t>
      </w:r>
      <w:r w:rsidR="00715F4F" w:rsidRPr="00945FF2">
        <w:rPr>
          <w:rFonts w:ascii="Book Antiqua" w:hAnsi="Book Antiqua"/>
          <w:i/>
          <w:color w:val="000000"/>
        </w:rPr>
        <w:t>non-friable</w:t>
      </w:r>
      <w:r w:rsidRPr="00945FF2">
        <w:rPr>
          <w:rFonts w:ascii="Book Antiqua" w:hAnsi="Book Antiqua"/>
          <w:i/>
          <w:color w:val="000000"/>
        </w:rPr>
        <w:t xml:space="preserve"> asbestos and ACD associated with the removal of friable and </w:t>
      </w:r>
      <w:r w:rsidR="00715F4F" w:rsidRPr="00945FF2">
        <w:rPr>
          <w:rFonts w:ascii="Book Antiqua" w:hAnsi="Book Antiqua"/>
          <w:i/>
          <w:color w:val="000000"/>
        </w:rPr>
        <w:t>non-friable</w:t>
      </w:r>
      <w:r w:rsidRPr="00945FF2">
        <w:rPr>
          <w:rFonts w:ascii="Book Antiqua" w:hAnsi="Book Antiqua"/>
          <w:i/>
          <w:color w:val="000000"/>
        </w:rPr>
        <w:t xml:space="preserve"> asbestos. ACD is asbestos contaminated dust or debris and means any dust or debris that has settled within a workplace and is, or assumed to be, contaminated with asbestos.</w:t>
      </w:r>
    </w:p>
    <w:p w14:paraId="6E8F1B6C" w14:textId="4833E74C" w:rsidR="00A3469F" w:rsidRPr="00945FF2" w:rsidRDefault="00A3469F" w:rsidP="00A3469F">
      <w:pPr>
        <w:pStyle w:val="ListParagraph"/>
        <w:spacing w:after="120" w:line="240" w:lineRule="auto"/>
        <w:ind w:left="1985"/>
        <w:contextualSpacing w:val="0"/>
        <w:jc w:val="both"/>
        <w:rPr>
          <w:rFonts w:ascii="Book Antiqua" w:hAnsi="Book Antiqua"/>
          <w:i/>
          <w:color w:val="000000"/>
        </w:rPr>
      </w:pPr>
      <w:r w:rsidRPr="00945FF2">
        <w:rPr>
          <w:rFonts w:ascii="Book Antiqua" w:hAnsi="Book Antiqua"/>
          <w:i/>
          <w:color w:val="000000"/>
        </w:rPr>
        <w:t xml:space="preserve">Further information can be obtained from SafeWork NSW Authority’s website </w:t>
      </w:r>
      <w:hyperlink r:id="rId9" w:history="1">
        <w:r w:rsidRPr="00945FF2">
          <w:rPr>
            <w:rFonts w:ascii="Book Antiqua" w:hAnsi="Book Antiqua"/>
            <w:i/>
          </w:rPr>
          <w:t>www.</w:t>
        </w:r>
        <w:r w:rsidRPr="00A3469F">
          <w:rPr>
            <w:rFonts w:ascii="Book Antiqua" w:hAnsi="Book Antiqua"/>
            <w:i/>
            <w:color w:val="000000"/>
          </w:rPr>
          <w:t>safework</w:t>
        </w:r>
        <w:r w:rsidRPr="00945FF2">
          <w:rPr>
            <w:rFonts w:ascii="Book Antiqua" w:hAnsi="Book Antiqua"/>
            <w:i/>
          </w:rPr>
          <w:t>.nsw.gov.au</w:t>
        </w:r>
      </w:hyperlink>
      <w:r>
        <w:rPr>
          <w:rFonts w:ascii="Book Antiqua" w:hAnsi="Book Antiqua"/>
          <w:i/>
          <w:color w:val="000000"/>
        </w:rPr>
        <w:t xml:space="preserve"> </w:t>
      </w:r>
    </w:p>
    <w:p w14:paraId="2FC77E58" w14:textId="77777777" w:rsidR="00A3469F" w:rsidRPr="00945FF2" w:rsidRDefault="00A3469F" w:rsidP="00A3469F">
      <w:pPr>
        <w:pStyle w:val="ListParagraph"/>
        <w:numPr>
          <w:ilvl w:val="1"/>
          <w:numId w:val="106"/>
        </w:numPr>
        <w:spacing w:after="120" w:line="240" w:lineRule="auto"/>
        <w:ind w:left="1985"/>
        <w:contextualSpacing w:val="0"/>
        <w:jc w:val="both"/>
        <w:rPr>
          <w:rFonts w:ascii="Book Antiqua" w:hAnsi="Book Antiqua"/>
        </w:rPr>
      </w:pPr>
      <w:r w:rsidRPr="00945FF2">
        <w:rPr>
          <w:rFonts w:ascii="Book Antiqua" w:hAnsi="Book Antiqua"/>
        </w:rPr>
        <w:t xml:space="preserve">In addition to the above provisions, any work carried out on asbestos containing material must be in accordance with Chapter 8 Asbestos under the </w:t>
      </w:r>
      <w:r w:rsidRPr="00945FF2">
        <w:rPr>
          <w:rFonts w:ascii="Book Antiqua" w:hAnsi="Book Antiqua"/>
          <w:i/>
        </w:rPr>
        <w:t>Work Health and Safety Regulation 2011</w:t>
      </w:r>
      <w:r w:rsidRPr="00945FF2">
        <w:rPr>
          <w:rFonts w:ascii="Book Antiqua" w:hAnsi="Book Antiqua"/>
        </w:rPr>
        <w:t xml:space="preserve"> and in accordance with the provisions of the SafeWork NSW – Working with Asbestos Guide.</w:t>
      </w:r>
    </w:p>
    <w:p w14:paraId="1346CFBC" w14:textId="77777777" w:rsidR="00A3469F" w:rsidRPr="00945FF2" w:rsidRDefault="00A3469F" w:rsidP="00A3469F">
      <w:pPr>
        <w:pStyle w:val="ListParagraph"/>
        <w:spacing w:after="120" w:line="240" w:lineRule="auto"/>
        <w:ind w:left="1985"/>
        <w:contextualSpacing w:val="0"/>
        <w:jc w:val="both"/>
        <w:rPr>
          <w:rFonts w:ascii="Book Antiqua" w:hAnsi="Book Antiqua"/>
          <w:i/>
          <w:color w:val="000000"/>
        </w:rPr>
      </w:pPr>
      <w:r w:rsidRPr="00945FF2">
        <w:rPr>
          <w:rFonts w:ascii="Book Antiqua" w:hAnsi="Book Antiqua"/>
          <w:i/>
          <w:color w:val="000000"/>
        </w:rPr>
        <w:lastRenderedPageBreak/>
        <w:t xml:space="preserve">Note: Further information can be obtained from SafeWork NSW Authority’s website </w:t>
      </w:r>
      <w:hyperlink r:id="rId10" w:history="1">
        <w:r w:rsidRPr="00945FF2">
          <w:rPr>
            <w:rFonts w:ascii="Book Antiqua" w:hAnsi="Book Antiqua"/>
            <w:i/>
            <w:color w:val="000000"/>
          </w:rPr>
          <w:t>www.safework.nsw.gov.au</w:t>
        </w:r>
      </w:hyperlink>
    </w:p>
    <w:p w14:paraId="1D85CF21" w14:textId="77777777" w:rsidR="0008239A" w:rsidRPr="00640661" w:rsidRDefault="0008239A" w:rsidP="007B7F22">
      <w:pPr>
        <w:pStyle w:val="ListParagraph"/>
        <w:numPr>
          <w:ilvl w:val="1"/>
          <w:numId w:val="106"/>
        </w:numPr>
        <w:spacing w:after="120" w:line="240" w:lineRule="auto"/>
        <w:ind w:left="1985"/>
        <w:contextualSpacing w:val="0"/>
        <w:jc w:val="both"/>
        <w:rPr>
          <w:rFonts w:ascii="Book Antiqua" w:hAnsi="Book Antiqua"/>
        </w:rPr>
      </w:pPr>
      <w:r w:rsidRPr="00640661">
        <w:rPr>
          <w:rFonts w:ascii="Book Antiqua" w:hAnsi="Book Antiqua"/>
        </w:rPr>
        <w:t>At least five (5) working days (</w:t>
      </w:r>
      <w:proofErr w:type="gramStart"/>
      <w:r w:rsidRPr="00640661">
        <w:rPr>
          <w:rFonts w:ascii="Book Antiqua" w:hAnsi="Book Antiqua"/>
        </w:rPr>
        <w:t>i.e.</w:t>
      </w:r>
      <w:proofErr w:type="gramEnd"/>
      <w:r w:rsidRPr="00640661">
        <w:rPr>
          <w:rFonts w:ascii="Book Antiqua" w:hAnsi="Book Antiqua"/>
        </w:rPr>
        <w:t xml:space="preserve"> Monday to Friday exclusive of public holidays), the developer or demolition contractor must notify adjoining residents prior to demolition commencing advising the following:</w:t>
      </w:r>
    </w:p>
    <w:p w14:paraId="3167EF65" w14:textId="77777777" w:rsidR="0008239A" w:rsidRPr="00640661" w:rsidRDefault="0008239A" w:rsidP="007B7F22">
      <w:pPr>
        <w:pStyle w:val="ListParagraph"/>
        <w:numPr>
          <w:ilvl w:val="2"/>
          <w:numId w:val="106"/>
        </w:numPr>
        <w:spacing w:after="120" w:line="240" w:lineRule="auto"/>
        <w:ind w:left="2552"/>
        <w:contextualSpacing w:val="0"/>
        <w:jc w:val="both"/>
        <w:rPr>
          <w:rFonts w:ascii="Book Antiqua" w:hAnsi="Book Antiqua"/>
        </w:rPr>
      </w:pPr>
      <w:r w:rsidRPr="00640661">
        <w:rPr>
          <w:rFonts w:ascii="Book Antiqua" w:hAnsi="Book Antiqua"/>
        </w:rPr>
        <w:t xml:space="preserve">The date when demolition will </w:t>
      </w:r>
      <w:proofErr w:type="gramStart"/>
      <w:r w:rsidRPr="00640661">
        <w:rPr>
          <w:rFonts w:ascii="Book Antiqua" w:hAnsi="Book Antiqua"/>
        </w:rPr>
        <w:t>commence;</w:t>
      </w:r>
      <w:proofErr w:type="gramEnd"/>
    </w:p>
    <w:p w14:paraId="7B57B753" w14:textId="77777777" w:rsidR="0008239A" w:rsidRPr="00640661" w:rsidRDefault="0008239A" w:rsidP="007B7F22">
      <w:pPr>
        <w:pStyle w:val="ListParagraph"/>
        <w:numPr>
          <w:ilvl w:val="2"/>
          <w:numId w:val="106"/>
        </w:numPr>
        <w:spacing w:after="120" w:line="240" w:lineRule="auto"/>
        <w:ind w:left="2552"/>
        <w:contextualSpacing w:val="0"/>
        <w:jc w:val="both"/>
        <w:rPr>
          <w:rFonts w:ascii="Book Antiqua" w:hAnsi="Book Antiqua"/>
        </w:rPr>
      </w:pPr>
      <w:r w:rsidRPr="00640661">
        <w:rPr>
          <w:rFonts w:ascii="Book Antiqua" w:hAnsi="Book Antiqua"/>
        </w:rPr>
        <w:t xml:space="preserve">Details of the name, address and business hours contact telephone number of the demolisher, contractor or </w:t>
      </w:r>
      <w:proofErr w:type="gramStart"/>
      <w:r w:rsidRPr="00640661">
        <w:rPr>
          <w:rFonts w:ascii="Book Antiqua" w:hAnsi="Book Antiqua"/>
        </w:rPr>
        <w:t>developer;</w:t>
      </w:r>
      <w:proofErr w:type="gramEnd"/>
    </w:p>
    <w:p w14:paraId="6F20EFD9" w14:textId="784153F3" w:rsidR="0008239A" w:rsidRPr="00640661" w:rsidRDefault="0008239A" w:rsidP="007B7F22">
      <w:pPr>
        <w:pStyle w:val="ListParagraph"/>
        <w:numPr>
          <w:ilvl w:val="2"/>
          <w:numId w:val="106"/>
        </w:numPr>
        <w:spacing w:after="120" w:line="240" w:lineRule="auto"/>
        <w:ind w:left="2552"/>
        <w:contextualSpacing w:val="0"/>
        <w:jc w:val="both"/>
        <w:rPr>
          <w:rFonts w:ascii="Book Antiqua" w:hAnsi="Book Antiqua"/>
        </w:rPr>
      </w:pPr>
      <w:r w:rsidRPr="00640661">
        <w:rPr>
          <w:rFonts w:ascii="Book Antiqua" w:hAnsi="Book Antiqua"/>
        </w:rPr>
        <w:t xml:space="preserve">The telephone number of </w:t>
      </w:r>
      <w:r w:rsidR="00A3469F" w:rsidRPr="00945FF2">
        <w:rPr>
          <w:rFonts w:ascii="Book Antiqua" w:hAnsi="Book Antiqua"/>
        </w:rPr>
        <w:t>SafeWork NSW’s Hotline 13 10 50</w:t>
      </w:r>
      <w:r w:rsidRPr="00640661">
        <w:rPr>
          <w:rFonts w:ascii="Book Antiqua" w:hAnsi="Book Antiqua"/>
        </w:rPr>
        <w:t>.</w:t>
      </w:r>
    </w:p>
    <w:p w14:paraId="5D9E4C0B" w14:textId="27E0D25B" w:rsidR="0008239A" w:rsidRDefault="0008239A" w:rsidP="0008239A">
      <w:pPr>
        <w:spacing w:after="0" w:line="240" w:lineRule="auto"/>
        <w:ind w:left="1418"/>
        <w:jc w:val="both"/>
        <w:rPr>
          <w:rFonts w:ascii="Book Antiqua" w:hAnsi="Book Antiqua"/>
          <w:i/>
        </w:rPr>
      </w:pPr>
      <w:r w:rsidRPr="00640661">
        <w:rPr>
          <w:rFonts w:ascii="Book Antiqua" w:hAnsi="Book Antiqua"/>
          <w:i/>
        </w:rPr>
        <w:t>(Reason: To ensure compliance with the relevant legislation and to ensure public and work safety)</w:t>
      </w:r>
    </w:p>
    <w:p w14:paraId="76F2C446" w14:textId="77777777" w:rsidR="0008239A" w:rsidRPr="00640661" w:rsidRDefault="0008239A" w:rsidP="0008239A">
      <w:pPr>
        <w:spacing w:after="0" w:line="240" w:lineRule="auto"/>
        <w:ind w:left="1418"/>
        <w:jc w:val="both"/>
        <w:rPr>
          <w:rFonts w:ascii="Book Antiqua" w:hAnsi="Book Antiqua"/>
          <w:i/>
        </w:rPr>
      </w:pPr>
    </w:p>
    <w:p w14:paraId="390B453A" w14:textId="77777777" w:rsidR="0008239A" w:rsidRPr="004146AD" w:rsidRDefault="0008239A" w:rsidP="002542E6">
      <w:pPr>
        <w:pStyle w:val="BeforeCommencementofWork"/>
      </w:pPr>
      <w:bookmarkStart w:id="120" w:name="_Toc528419331"/>
      <w:bookmarkStart w:id="121" w:name="_Toc529873689"/>
      <w:bookmarkStart w:id="122" w:name="_Toc534706667"/>
      <w:bookmarkStart w:id="123" w:name="_Toc536517338"/>
      <w:bookmarkStart w:id="124" w:name="BCW10_Site_Safety_Fencing_Demolition"/>
      <w:r w:rsidRPr="004146AD">
        <w:t>Site Safety Fencing - Demolition only</w:t>
      </w:r>
      <w:bookmarkEnd w:id="120"/>
      <w:bookmarkEnd w:id="121"/>
      <w:bookmarkEnd w:id="122"/>
      <w:bookmarkEnd w:id="123"/>
    </w:p>
    <w:bookmarkEnd w:id="124"/>
    <w:p w14:paraId="006B8237" w14:textId="77777777" w:rsidR="0008239A" w:rsidRPr="00640661" w:rsidRDefault="0008239A" w:rsidP="0008239A">
      <w:pPr>
        <w:pStyle w:val="ListParagraph"/>
        <w:spacing w:after="120" w:line="240" w:lineRule="auto"/>
        <w:ind w:left="1418"/>
        <w:contextualSpacing w:val="0"/>
        <w:jc w:val="both"/>
        <w:rPr>
          <w:rFonts w:ascii="Book Antiqua" w:hAnsi="Book Antiqua"/>
        </w:rPr>
      </w:pPr>
      <w:r w:rsidRPr="00640661">
        <w:rPr>
          <w:rFonts w:ascii="Book Antiqua" w:hAnsi="Book Antiqua"/>
        </w:rPr>
        <w:t>Erect site fencing to a minimum height of 1.8m complying with WorkCover Guidelines, to exclude public access to the site throughout the demolition. The fencing must be erected before the commencement of any demolition work and maintained.</w:t>
      </w:r>
    </w:p>
    <w:p w14:paraId="376F17AD" w14:textId="77777777" w:rsidR="0008239A" w:rsidRPr="00640661" w:rsidRDefault="0008239A" w:rsidP="0008239A">
      <w:pPr>
        <w:pStyle w:val="ListParagraph"/>
        <w:spacing w:after="120" w:line="240" w:lineRule="auto"/>
        <w:ind w:left="1418"/>
        <w:contextualSpacing w:val="0"/>
        <w:jc w:val="both"/>
        <w:rPr>
          <w:rFonts w:ascii="Book Antiqua" w:hAnsi="Book Antiqua"/>
        </w:rPr>
      </w:pPr>
      <w:r w:rsidRPr="00640661">
        <w:rPr>
          <w:rFonts w:ascii="Book Antiqua" w:hAnsi="Book Antiqua"/>
        </w:rPr>
        <w:t>The site shall be maintained in a clean and orderly condition during demolition works.</w:t>
      </w:r>
    </w:p>
    <w:p w14:paraId="3BEC1B52" w14:textId="77777777" w:rsidR="0008239A" w:rsidRPr="00640661" w:rsidRDefault="0008239A" w:rsidP="0008239A">
      <w:pPr>
        <w:spacing w:after="0" w:line="240" w:lineRule="auto"/>
        <w:ind w:left="1418"/>
        <w:jc w:val="both"/>
        <w:rPr>
          <w:rFonts w:ascii="Book Antiqua" w:hAnsi="Book Antiqua"/>
          <w:i/>
        </w:rPr>
      </w:pPr>
      <w:r w:rsidRPr="00640661">
        <w:rPr>
          <w:rFonts w:ascii="Book Antiqua" w:hAnsi="Book Antiqua"/>
          <w:i/>
        </w:rPr>
        <w:t>(Reasons: Statutory Requirement and health and safety)</w:t>
      </w:r>
    </w:p>
    <w:p w14:paraId="6BE0E510" w14:textId="77777777" w:rsidR="0008239A" w:rsidRDefault="0008239A" w:rsidP="0008239A">
      <w:pPr>
        <w:spacing w:after="0" w:line="240" w:lineRule="auto"/>
        <w:jc w:val="both"/>
        <w:rPr>
          <w:rFonts w:ascii="Book Antiqua" w:hAnsi="Book Antiqua"/>
          <w:b/>
        </w:rPr>
      </w:pPr>
    </w:p>
    <w:p w14:paraId="2DC09392" w14:textId="77777777" w:rsidR="0008239A" w:rsidRPr="004146AD" w:rsidRDefault="0008239A" w:rsidP="002542E6">
      <w:pPr>
        <w:pStyle w:val="BeforeCommencementofWork"/>
      </w:pPr>
      <w:bookmarkStart w:id="125" w:name="_Toc528419332"/>
      <w:bookmarkStart w:id="126" w:name="_Toc529873690"/>
      <w:bookmarkStart w:id="127" w:name="_Toc534706668"/>
      <w:bookmarkStart w:id="128" w:name="_Toc536517339"/>
      <w:bookmarkStart w:id="129" w:name="BCW11_Erosion_and_Sediment_Control_Dur"/>
      <w:r w:rsidRPr="004146AD">
        <w:t>Erosion and Sediment Control During Demolition</w:t>
      </w:r>
      <w:bookmarkEnd w:id="125"/>
      <w:bookmarkEnd w:id="126"/>
      <w:bookmarkEnd w:id="127"/>
      <w:bookmarkEnd w:id="128"/>
    </w:p>
    <w:bookmarkEnd w:id="129"/>
    <w:p w14:paraId="4FEA0C26" w14:textId="77777777" w:rsidR="0008239A" w:rsidRPr="00640661" w:rsidRDefault="0008239A" w:rsidP="0008239A">
      <w:pPr>
        <w:pStyle w:val="ListParagraph"/>
        <w:spacing w:after="120" w:line="240" w:lineRule="auto"/>
        <w:ind w:left="1418"/>
        <w:contextualSpacing w:val="0"/>
        <w:jc w:val="both"/>
        <w:rPr>
          <w:rFonts w:ascii="Book Antiqua" w:hAnsi="Book Antiqua"/>
          <w:b/>
        </w:rPr>
      </w:pPr>
      <w:r w:rsidRPr="00640661">
        <w:rPr>
          <w:rFonts w:ascii="Book Antiqua" w:hAnsi="Book Antiqua"/>
        </w:rPr>
        <w:t>Erosion and sedimentation controls shall be in place prior to the commencement of demolition works and shall be maintained throughout the demolition of the building and any regrading of the ground levels, approved removal of vegetation etc. The controls shall be installed in accordance with the details approved by Council and/or as directed by Council officers. These requirements shall be in accordance with Managing Urban Stormwater - soils and Construction produced by Landcom (Blue Book). A copy of the Erosion and Sediment Control Plan must be kept on site during the demolition works and made available to Council officers on request.</w:t>
      </w:r>
    </w:p>
    <w:p w14:paraId="60E0EBEA" w14:textId="77777777" w:rsidR="0008239A" w:rsidRPr="00640661" w:rsidRDefault="0008239A" w:rsidP="0008239A">
      <w:pPr>
        <w:pStyle w:val="ListParagraph"/>
        <w:spacing w:after="0" w:line="240" w:lineRule="auto"/>
        <w:ind w:left="1418"/>
        <w:contextualSpacing w:val="0"/>
        <w:jc w:val="both"/>
        <w:rPr>
          <w:rFonts w:ascii="Book Antiqua" w:hAnsi="Book Antiqua"/>
          <w:i/>
        </w:rPr>
      </w:pPr>
      <w:r w:rsidRPr="00640661">
        <w:rPr>
          <w:rFonts w:ascii="Book Antiqua" w:hAnsi="Book Antiqua"/>
          <w:i/>
        </w:rPr>
        <w:t>(Reason: Environmental protection)</w:t>
      </w:r>
    </w:p>
    <w:p w14:paraId="2FC74F3E" w14:textId="77777777" w:rsidR="0008239A" w:rsidRPr="00F5403D" w:rsidRDefault="0008239A" w:rsidP="00F5403D">
      <w:pPr>
        <w:spacing w:after="0" w:line="240" w:lineRule="auto"/>
        <w:jc w:val="both"/>
        <w:rPr>
          <w:rFonts w:ascii="Book Antiqua" w:hAnsi="Book Antiqua"/>
          <w:b/>
        </w:rPr>
      </w:pPr>
    </w:p>
    <w:p w14:paraId="0C37D232" w14:textId="77777777" w:rsidR="0008239A" w:rsidRPr="004146AD" w:rsidRDefault="0008239A" w:rsidP="002542E6">
      <w:pPr>
        <w:pStyle w:val="BeforeCommencementofWork"/>
      </w:pPr>
      <w:bookmarkStart w:id="130" w:name="_Toc528419333"/>
      <w:bookmarkStart w:id="131" w:name="_Toc529873691"/>
      <w:bookmarkStart w:id="132" w:name="_Toc534706669"/>
      <w:bookmarkStart w:id="133" w:name="_Toc536517340"/>
      <w:bookmarkStart w:id="134" w:name="BCW12_Disconnection_of_Utilities_Servi"/>
      <w:r w:rsidRPr="004146AD">
        <w:t>Disconnection of Utilities and Services</w:t>
      </w:r>
      <w:bookmarkEnd w:id="130"/>
      <w:bookmarkEnd w:id="131"/>
      <w:bookmarkEnd w:id="132"/>
      <w:bookmarkEnd w:id="133"/>
    </w:p>
    <w:bookmarkEnd w:id="134"/>
    <w:p w14:paraId="54878561" w14:textId="77777777" w:rsidR="0008239A" w:rsidRPr="00640661" w:rsidRDefault="0008239A" w:rsidP="0008239A">
      <w:pPr>
        <w:pStyle w:val="ListParagraph"/>
        <w:spacing w:after="120" w:line="240" w:lineRule="auto"/>
        <w:ind w:left="1418"/>
        <w:contextualSpacing w:val="0"/>
        <w:jc w:val="both"/>
        <w:rPr>
          <w:rFonts w:ascii="Book Antiqua" w:hAnsi="Book Antiqua"/>
        </w:rPr>
      </w:pPr>
      <w:r w:rsidRPr="00640661">
        <w:rPr>
          <w:rFonts w:ascii="Book Antiqua" w:hAnsi="Book Antiqua" w:cs="Arial"/>
        </w:rPr>
        <w:t>All previously connected services are to be appropriately disconnected as part of the demolition works. The applicant is obliged to consult with the various service authorities regarding their requirements for the disconnection of services.</w:t>
      </w:r>
    </w:p>
    <w:p w14:paraId="6E14C36F" w14:textId="77777777" w:rsidR="0008239A" w:rsidRPr="00640661" w:rsidRDefault="0008239A" w:rsidP="0008239A">
      <w:pPr>
        <w:pStyle w:val="ListParagraph"/>
        <w:spacing w:after="0" w:line="240" w:lineRule="auto"/>
        <w:ind w:left="1418"/>
        <w:contextualSpacing w:val="0"/>
        <w:jc w:val="both"/>
        <w:rPr>
          <w:rFonts w:ascii="Book Antiqua" w:hAnsi="Book Antiqua"/>
          <w:i/>
        </w:rPr>
      </w:pPr>
      <w:r w:rsidRPr="00640661">
        <w:rPr>
          <w:rFonts w:ascii="Book Antiqua" w:hAnsi="Book Antiqua"/>
          <w:i/>
        </w:rPr>
        <w:t>(Reasons: Maintain health and safety)</w:t>
      </w:r>
    </w:p>
    <w:p w14:paraId="2D9A7A6D" w14:textId="77777777" w:rsidR="0008239A" w:rsidRDefault="0008239A" w:rsidP="0008239A">
      <w:pPr>
        <w:spacing w:after="0" w:line="240" w:lineRule="auto"/>
        <w:jc w:val="both"/>
        <w:rPr>
          <w:rFonts w:ascii="Book Antiqua" w:hAnsi="Book Antiqua"/>
          <w:b/>
        </w:rPr>
      </w:pPr>
    </w:p>
    <w:p w14:paraId="1A57803E" w14:textId="77777777" w:rsidR="0008239A" w:rsidRPr="004146AD" w:rsidRDefault="0008239A" w:rsidP="002542E6">
      <w:pPr>
        <w:pStyle w:val="BeforeCommencementofWork"/>
      </w:pPr>
      <w:bookmarkStart w:id="135" w:name="_Toc528419334"/>
      <w:bookmarkStart w:id="136" w:name="_Toc529873692"/>
      <w:bookmarkStart w:id="137" w:name="_Toc534706670"/>
      <w:bookmarkStart w:id="138" w:name="_Toc536517341"/>
      <w:bookmarkStart w:id="139" w:name="BCW13_Approval_from_Councils_Engineeri"/>
      <w:bookmarkStart w:id="140" w:name="_Hlk531929478"/>
      <w:r w:rsidRPr="004146AD">
        <w:t>Approval from Councils Engineering Department</w:t>
      </w:r>
      <w:bookmarkEnd w:id="135"/>
      <w:bookmarkEnd w:id="136"/>
      <w:bookmarkEnd w:id="137"/>
      <w:bookmarkEnd w:id="138"/>
    </w:p>
    <w:bookmarkEnd w:id="139"/>
    <w:p w14:paraId="29DF796E" w14:textId="77777777" w:rsidR="0008239A" w:rsidRPr="00640661" w:rsidRDefault="0008239A" w:rsidP="0008239A">
      <w:pPr>
        <w:pStyle w:val="ListParagraph"/>
        <w:spacing w:after="120" w:line="240" w:lineRule="auto"/>
        <w:ind w:left="1418"/>
        <w:contextualSpacing w:val="0"/>
        <w:jc w:val="both"/>
        <w:rPr>
          <w:rFonts w:ascii="Book Antiqua" w:hAnsi="Book Antiqua"/>
        </w:rPr>
      </w:pPr>
      <w:r w:rsidRPr="00640661">
        <w:rPr>
          <w:rFonts w:ascii="Book Antiqua" w:hAnsi="Book Antiqua"/>
        </w:rPr>
        <w:t>The applicant shall lodge a Load Carrying Permit for Local Roads Application with Council’s Engineering Department and the approval shall be obtained prior to the commencement of any work.</w:t>
      </w:r>
    </w:p>
    <w:p w14:paraId="7D423F8F" w14:textId="77777777" w:rsidR="0008239A" w:rsidRPr="00640661" w:rsidRDefault="0008239A" w:rsidP="0008239A">
      <w:pPr>
        <w:pStyle w:val="ListParagraph"/>
        <w:spacing w:after="0" w:line="240" w:lineRule="auto"/>
        <w:ind w:left="1418"/>
        <w:contextualSpacing w:val="0"/>
        <w:jc w:val="both"/>
        <w:rPr>
          <w:rFonts w:ascii="Book Antiqua" w:hAnsi="Book Antiqua"/>
          <w:i/>
        </w:rPr>
      </w:pPr>
      <w:r w:rsidRPr="00640661">
        <w:rPr>
          <w:rFonts w:ascii="Book Antiqua" w:hAnsi="Book Antiqua"/>
          <w:i/>
        </w:rPr>
        <w:t>(Reasons: Compliance with councils Engineering Department)</w:t>
      </w:r>
    </w:p>
    <w:bookmarkEnd w:id="140"/>
    <w:p w14:paraId="0B8CBA88" w14:textId="77777777" w:rsidR="00E02A83" w:rsidRPr="000477DD" w:rsidRDefault="00E02A83" w:rsidP="000477DD">
      <w:pPr>
        <w:spacing w:after="0" w:line="240" w:lineRule="auto"/>
        <w:jc w:val="both"/>
        <w:rPr>
          <w:rFonts w:ascii="Book Antiqua" w:hAnsi="Book Antiqua"/>
          <w:i/>
        </w:rPr>
      </w:pPr>
    </w:p>
    <w:p w14:paraId="3EE6D2E5" w14:textId="2CCE6B75" w:rsidR="005E2010" w:rsidRDefault="009B3677" w:rsidP="00EC40D4">
      <w:pPr>
        <w:pStyle w:val="Heading4"/>
      </w:pPr>
      <w:bookmarkStart w:id="141" w:name="_Toc528419336"/>
      <w:bookmarkStart w:id="142" w:name="_Toc529873694"/>
      <w:bookmarkStart w:id="143" w:name="_Toc534706672"/>
      <w:bookmarkStart w:id="144" w:name="_Toc536517343"/>
      <w:r>
        <w:t>Work over a Public Footway</w:t>
      </w:r>
      <w:bookmarkEnd w:id="141"/>
      <w:bookmarkEnd w:id="142"/>
      <w:bookmarkEnd w:id="143"/>
      <w:bookmarkEnd w:id="144"/>
    </w:p>
    <w:p w14:paraId="05FD3A3B" w14:textId="77777777" w:rsidR="009B3677" w:rsidRPr="009B3677" w:rsidRDefault="009B3677" w:rsidP="009B3677">
      <w:pPr>
        <w:spacing w:after="0" w:line="240" w:lineRule="auto"/>
      </w:pPr>
    </w:p>
    <w:p w14:paraId="6B661346" w14:textId="77777777" w:rsidR="009B3677" w:rsidRPr="004146AD" w:rsidRDefault="009B3677" w:rsidP="002542E6">
      <w:pPr>
        <w:pStyle w:val="BeforeCommencementofWork"/>
      </w:pPr>
      <w:bookmarkStart w:id="145" w:name="_Toc528419337"/>
      <w:bookmarkStart w:id="146" w:name="_Toc529873695"/>
      <w:bookmarkStart w:id="147" w:name="_Toc534706673"/>
      <w:bookmarkStart w:id="148" w:name="_Toc536517344"/>
      <w:bookmarkStart w:id="149" w:name="BCW15_Approval_under_s138_of_the_Roads"/>
      <w:bookmarkStart w:id="150" w:name="_Hlk531929575"/>
      <w:r w:rsidRPr="004146AD">
        <w:lastRenderedPageBreak/>
        <w:t>Approval under s138 of the Roads Act 1993</w:t>
      </w:r>
      <w:bookmarkEnd w:id="145"/>
      <w:bookmarkEnd w:id="146"/>
      <w:bookmarkEnd w:id="147"/>
      <w:bookmarkEnd w:id="148"/>
    </w:p>
    <w:bookmarkEnd w:id="149"/>
    <w:p w14:paraId="45FE5785" w14:textId="77777777" w:rsidR="009B3677" w:rsidRPr="00DF04E4" w:rsidRDefault="009B3677" w:rsidP="009B3677">
      <w:pPr>
        <w:pStyle w:val="ListParagraph"/>
        <w:spacing w:after="120" w:line="240" w:lineRule="auto"/>
        <w:ind w:left="1418"/>
        <w:contextualSpacing w:val="0"/>
        <w:jc w:val="both"/>
        <w:rPr>
          <w:rFonts w:ascii="Book Antiqua" w:hAnsi="Book Antiqua"/>
        </w:rPr>
      </w:pPr>
      <w:r w:rsidRPr="00DF04E4">
        <w:rPr>
          <w:rFonts w:ascii="Book Antiqua" w:hAnsi="Book Antiqua"/>
        </w:rPr>
        <w:t>Where construction / building works require the use of a public place including a road or footpath the applicant shall obtain approval under s138 of the Roads Act 1993. The applicant shall lodge a Traffic and / or Pedestrian Management Plan including a site plan, details of any barricade construction and period of work to the satisfaction of Council.</w:t>
      </w:r>
    </w:p>
    <w:p w14:paraId="49706328" w14:textId="77777777" w:rsidR="009B3677" w:rsidRPr="00DF04E4" w:rsidRDefault="009B3677" w:rsidP="009B3677">
      <w:pPr>
        <w:pStyle w:val="ListParagraph"/>
        <w:spacing w:after="0" w:line="240" w:lineRule="auto"/>
        <w:ind w:left="1418"/>
        <w:contextualSpacing w:val="0"/>
        <w:jc w:val="both"/>
        <w:rPr>
          <w:rFonts w:ascii="Book Antiqua" w:hAnsi="Book Antiqua"/>
          <w:i/>
        </w:rPr>
      </w:pPr>
      <w:r w:rsidRPr="00DF04E4">
        <w:rPr>
          <w:rFonts w:ascii="Book Antiqua" w:hAnsi="Book Antiqua"/>
          <w:i/>
        </w:rPr>
        <w:t>(Reasons: Statutory requirement)</w:t>
      </w:r>
    </w:p>
    <w:bookmarkEnd w:id="150"/>
    <w:p w14:paraId="6E7825B0" w14:textId="77777777" w:rsidR="00D872A1" w:rsidRPr="00D872A1" w:rsidRDefault="00D872A1" w:rsidP="00F5403D">
      <w:pPr>
        <w:spacing w:after="0" w:line="240" w:lineRule="auto"/>
      </w:pPr>
    </w:p>
    <w:p w14:paraId="345732C6" w14:textId="157BF248" w:rsidR="006508BF" w:rsidRDefault="00767E7B" w:rsidP="00EC40D4">
      <w:pPr>
        <w:pStyle w:val="Heading3"/>
      </w:pPr>
      <w:bookmarkStart w:id="151" w:name="_Toc528419344"/>
      <w:bookmarkStart w:id="152" w:name="_Toc529873702"/>
      <w:bookmarkStart w:id="153" w:name="_Toc534706680"/>
      <w:bookmarkStart w:id="154" w:name="_Toc536517256"/>
      <w:bookmarkStart w:id="155" w:name="_Toc536517351"/>
      <w:r w:rsidRPr="00B319E1">
        <w:t>Before Issue of a Construction Certificate</w:t>
      </w:r>
      <w:bookmarkEnd w:id="151"/>
      <w:bookmarkEnd w:id="152"/>
      <w:bookmarkEnd w:id="153"/>
      <w:bookmarkEnd w:id="154"/>
      <w:bookmarkEnd w:id="155"/>
    </w:p>
    <w:p w14:paraId="4F0A7B6A" w14:textId="77777777" w:rsidR="00653B3A" w:rsidRPr="00653B3A" w:rsidRDefault="00653B3A" w:rsidP="00F5403D">
      <w:pPr>
        <w:spacing w:after="0" w:line="240" w:lineRule="auto"/>
      </w:pPr>
    </w:p>
    <w:p w14:paraId="0E0BBDA4" w14:textId="77777777" w:rsidR="00767E7B" w:rsidRPr="00801629" w:rsidRDefault="00767E7B" w:rsidP="007B08CA">
      <w:pPr>
        <w:pStyle w:val="BeforeConstructionCertificate"/>
      </w:pPr>
      <w:bookmarkStart w:id="156" w:name="_Section_94A_Development"/>
      <w:bookmarkStart w:id="157" w:name="_Toc528419345"/>
      <w:bookmarkStart w:id="158" w:name="_Toc529873703"/>
      <w:bookmarkStart w:id="159" w:name="_Toc534706681"/>
      <w:bookmarkStart w:id="160" w:name="_Toc536517352"/>
      <w:bookmarkStart w:id="161" w:name="_Hlk531929789"/>
      <w:bookmarkEnd w:id="156"/>
      <w:r w:rsidRPr="00801629">
        <w:t>Section 94A Development Contributions</w:t>
      </w:r>
      <w:bookmarkEnd w:id="157"/>
      <w:bookmarkEnd w:id="158"/>
      <w:bookmarkEnd w:id="159"/>
      <w:bookmarkEnd w:id="160"/>
      <w:r w:rsidRPr="00801629">
        <w:t xml:space="preserve"> </w:t>
      </w:r>
    </w:p>
    <w:p w14:paraId="7376F3F3" w14:textId="77777777" w:rsidR="00767E7B" w:rsidRPr="00D97D3B" w:rsidRDefault="00767E7B" w:rsidP="000B23E0">
      <w:pPr>
        <w:pStyle w:val="Condition"/>
        <w:ind w:left="1418" w:firstLine="0"/>
      </w:pPr>
      <w:r w:rsidRPr="00D97D3B">
        <w:t xml:space="preserve">In accordance with Division 6 of Part 4 of the Act, the Applicant shall pay the following section 94A monetary contributions: </w:t>
      </w:r>
    </w:p>
    <w:p w14:paraId="35799409" w14:textId="25225F9E" w:rsidR="00767E7B" w:rsidRPr="00D97D3B" w:rsidRDefault="00767E7B" w:rsidP="000B23E0">
      <w:pPr>
        <w:pStyle w:val="ListParagraph"/>
        <w:numPr>
          <w:ilvl w:val="0"/>
          <w:numId w:val="7"/>
        </w:numPr>
        <w:spacing w:after="120" w:line="240" w:lineRule="auto"/>
        <w:ind w:left="1985" w:hanging="567"/>
        <w:contextualSpacing w:val="0"/>
        <w:jc w:val="both"/>
        <w:rPr>
          <w:rFonts w:ascii="Book Antiqua" w:hAnsi="Book Antiqua"/>
        </w:rPr>
      </w:pPr>
      <w:r w:rsidRPr="00E45C2E">
        <w:rPr>
          <w:rFonts w:ascii="Book Antiqua" w:hAnsi="Book Antiqua"/>
        </w:rPr>
        <w:t>$</w:t>
      </w:r>
      <w:r w:rsidR="008C66B7" w:rsidRPr="00E45C2E">
        <w:rPr>
          <w:rFonts w:ascii="Book Antiqua" w:hAnsi="Book Antiqua"/>
        </w:rPr>
        <w:t>75,716.68</w:t>
      </w:r>
      <w:r w:rsidRPr="00E45C2E">
        <w:rPr>
          <w:rFonts w:ascii="Book Antiqua" w:hAnsi="Book Antiqua"/>
        </w:rPr>
        <w:t xml:space="preserve">, </w:t>
      </w:r>
      <w:r w:rsidRPr="00D97D3B">
        <w:rPr>
          <w:rFonts w:ascii="Book Antiqua" w:hAnsi="Book Antiqua"/>
        </w:rPr>
        <w:t>being 1% of the cost of carrying out the development as determined by the Council in accordance with Act and Regulations</w:t>
      </w:r>
    </w:p>
    <w:p w14:paraId="1430E055" w14:textId="77777777" w:rsidR="00767E7B" w:rsidRPr="00D97D3B" w:rsidRDefault="00767E7B" w:rsidP="000B23E0">
      <w:pPr>
        <w:pStyle w:val="ListParagraph"/>
        <w:numPr>
          <w:ilvl w:val="0"/>
          <w:numId w:val="7"/>
        </w:numPr>
        <w:spacing w:after="120" w:line="240" w:lineRule="auto"/>
        <w:ind w:left="1985" w:hanging="567"/>
        <w:contextualSpacing w:val="0"/>
        <w:jc w:val="both"/>
        <w:rPr>
          <w:rFonts w:ascii="Book Antiqua" w:hAnsi="Book Antiqua"/>
        </w:rPr>
      </w:pPr>
      <w:r w:rsidRPr="00D97D3B">
        <w:rPr>
          <w:rFonts w:ascii="Book Antiqua" w:hAnsi="Book Antiqua"/>
        </w:rPr>
        <w:t xml:space="preserve">The contribution shall be paid in the form of cash or bank cheque, made out to Moree Plains Shire Council. Evidence of the payment to Council shall be submitted to the Certifying Authority prior to the issue of the Construction Certificate. </w:t>
      </w:r>
    </w:p>
    <w:p w14:paraId="321AE629" w14:textId="77777777" w:rsidR="00767E7B" w:rsidRPr="00D97D3B" w:rsidRDefault="00767E7B" w:rsidP="000B23E0">
      <w:pPr>
        <w:pStyle w:val="ListParagraph"/>
        <w:numPr>
          <w:ilvl w:val="0"/>
          <w:numId w:val="7"/>
        </w:numPr>
        <w:spacing w:after="120" w:line="240" w:lineRule="auto"/>
        <w:ind w:left="1985" w:hanging="567"/>
        <w:contextualSpacing w:val="0"/>
        <w:jc w:val="both"/>
        <w:rPr>
          <w:rFonts w:ascii="Book Antiqua" w:hAnsi="Book Antiqua"/>
        </w:rPr>
      </w:pPr>
      <w:r w:rsidRPr="00D97D3B">
        <w:rPr>
          <w:rFonts w:ascii="Book Antiqua" w:hAnsi="Book Antiqua"/>
        </w:rPr>
        <w:t>The contributions will be adjusted in accordance with the requirements of the Moree Plains Development Contributions Plan 2006.</w:t>
      </w:r>
    </w:p>
    <w:p w14:paraId="4CFC7F19" w14:textId="77777777" w:rsidR="00767E7B" w:rsidRPr="00D97D3B" w:rsidRDefault="00767E7B" w:rsidP="000B23E0">
      <w:pPr>
        <w:pStyle w:val="Reason"/>
        <w:ind w:left="1418"/>
      </w:pPr>
      <w:r w:rsidRPr="00D97D3B">
        <w:t>(Reason: To retain a level of service for the existing population and to provide the same level of service to the population resulting from new developments)</w:t>
      </w:r>
    </w:p>
    <w:bookmarkEnd w:id="161"/>
    <w:p w14:paraId="0DA4B182" w14:textId="77777777" w:rsidR="00767E7B" w:rsidRPr="00D97D3B" w:rsidRDefault="00767E7B" w:rsidP="000B23E0">
      <w:pPr>
        <w:spacing w:after="0" w:line="240" w:lineRule="auto"/>
        <w:jc w:val="both"/>
        <w:rPr>
          <w:rFonts w:ascii="Book Antiqua" w:hAnsi="Book Antiqua"/>
          <w:b/>
          <w:bCs/>
        </w:rPr>
      </w:pPr>
    </w:p>
    <w:p w14:paraId="023A9063" w14:textId="77777777" w:rsidR="00767E7B" w:rsidRPr="00801629" w:rsidRDefault="00767E7B" w:rsidP="007B08CA">
      <w:pPr>
        <w:pStyle w:val="BeforeConstructionCertificate"/>
      </w:pPr>
      <w:bookmarkStart w:id="162" w:name="_Prescribed_Conditions_of"/>
      <w:bookmarkStart w:id="163" w:name="_Toc528419346"/>
      <w:bookmarkStart w:id="164" w:name="_Toc529873704"/>
      <w:bookmarkStart w:id="165" w:name="_Toc534706682"/>
      <w:bookmarkStart w:id="166" w:name="_Toc536517353"/>
      <w:bookmarkStart w:id="167" w:name="_Hlk531929828"/>
      <w:bookmarkEnd w:id="162"/>
      <w:r w:rsidRPr="00801629">
        <w:t>Prescribed Conditions of Development Consent</w:t>
      </w:r>
      <w:bookmarkEnd w:id="163"/>
      <w:bookmarkEnd w:id="164"/>
      <w:bookmarkEnd w:id="165"/>
      <w:bookmarkEnd w:id="166"/>
    </w:p>
    <w:p w14:paraId="1BC1D65F" w14:textId="77777777" w:rsidR="00767E7B" w:rsidRPr="00D97D3B" w:rsidRDefault="00767E7B" w:rsidP="000B23E0">
      <w:pPr>
        <w:pStyle w:val="Condition"/>
        <w:ind w:left="1440" w:firstLine="0"/>
      </w:pPr>
      <w:r w:rsidRPr="00D97D3B">
        <w:t>In accordance with Division 8A of Part 6 of the Act, the following conditions are prescribed for development that involves building work:</w:t>
      </w:r>
    </w:p>
    <w:p w14:paraId="7649BB06" w14:textId="77777777" w:rsidR="00767E7B" w:rsidRPr="00D97D3B" w:rsidRDefault="00767E7B" w:rsidP="000B23E0">
      <w:pPr>
        <w:pStyle w:val="ListParagraph"/>
        <w:numPr>
          <w:ilvl w:val="0"/>
          <w:numId w:val="8"/>
        </w:numPr>
        <w:spacing w:after="120" w:line="240" w:lineRule="auto"/>
        <w:ind w:left="1985" w:hanging="567"/>
        <w:contextualSpacing w:val="0"/>
        <w:jc w:val="both"/>
        <w:rPr>
          <w:rFonts w:ascii="Book Antiqua" w:hAnsi="Book Antiqua"/>
          <w:bCs/>
        </w:rPr>
      </w:pPr>
      <w:r w:rsidRPr="00D97D3B">
        <w:rPr>
          <w:rFonts w:ascii="Book Antiqua" w:hAnsi="Book Antiqua"/>
          <w:bCs/>
        </w:rPr>
        <w:t xml:space="preserve">That the work must be carried out in accordance with the requirements of the </w:t>
      </w:r>
      <w:r>
        <w:rPr>
          <w:rFonts w:ascii="Book Antiqua" w:hAnsi="Book Antiqua"/>
          <w:bCs/>
        </w:rPr>
        <w:t>National Construction Code</w:t>
      </w:r>
      <w:r w:rsidRPr="00D97D3B">
        <w:rPr>
          <w:rFonts w:ascii="Book Antiqua" w:hAnsi="Book Antiqua"/>
          <w:bCs/>
        </w:rPr>
        <w:t>,</w:t>
      </w:r>
    </w:p>
    <w:p w14:paraId="0598D516" w14:textId="77777777" w:rsidR="00767E7B" w:rsidRPr="00D97D3B" w:rsidRDefault="00767E7B" w:rsidP="000B23E0">
      <w:pPr>
        <w:pStyle w:val="ListParagraph"/>
        <w:numPr>
          <w:ilvl w:val="0"/>
          <w:numId w:val="8"/>
        </w:numPr>
        <w:spacing w:after="120" w:line="240" w:lineRule="auto"/>
        <w:ind w:left="1985" w:hanging="545"/>
        <w:contextualSpacing w:val="0"/>
        <w:jc w:val="both"/>
        <w:rPr>
          <w:rFonts w:ascii="Book Antiqua" w:hAnsi="Book Antiqua"/>
          <w:bCs/>
        </w:rPr>
      </w:pPr>
      <w:r w:rsidRPr="00D97D3B">
        <w:rPr>
          <w:rFonts w:ascii="Book Antiqua" w:hAnsi="Book Antiqua"/>
          <w:bCs/>
        </w:rPr>
        <w:t xml:space="preserve">In the case of residential building work for which the </w:t>
      </w:r>
      <w:r w:rsidRPr="001F53B9">
        <w:rPr>
          <w:rFonts w:ascii="Book Antiqua" w:hAnsi="Book Antiqua"/>
          <w:bCs/>
          <w:i/>
        </w:rPr>
        <w:t>Home Building Act 1989</w:t>
      </w:r>
      <w:r w:rsidRPr="00D97D3B">
        <w:rPr>
          <w:rFonts w:ascii="Book Antiqua" w:hAnsi="Book Antiqua"/>
          <w:bCs/>
        </w:rPr>
        <w:t xml:space="preserve"> requires there to be a contract of insurance in force in accordance with Part 6 of that Act, that such a contract of insurance is in force before any building work authorised to be carried out by the consent commences.</w:t>
      </w:r>
    </w:p>
    <w:p w14:paraId="533362DD" w14:textId="77777777" w:rsidR="00767E7B" w:rsidRPr="00D97D3B" w:rsidRDefault="00767E7B" w:rsidP="000B23E0">
      <w:pPr>
        <w:pStyle w:val="Reason"/>
        <w:ind w:left="1418"/>
      </w:pPr>
      <w:r w:rsidRPr="00D97D3B">
        <w:t>(Reason: Statutory requirement)</w:t>
      </w:r>
    </w:p>
    <w:bookmarkEnd w:id="167"/>
    <w:p w14:paraId="7564A920" w14:textId="77777777" w:rsidR="00767E7B" w:rsidRPr="00D97D3B" w:rsidRDefault="00767E7B" w:rsidP="000B23E0">
      <w:pPr>
        <w:spacing w:after="0" w:line="240" w:lineRule="auto"/>
        <w:jc w:val="both"/>
        <w:rPr>
          <w:rFonts w:ascii="Book Antiqua" w:hAnsi="Book Antiqua"/>
          <w:b/>
          <w:bCs/>
        </w:rPr>
      </w:pPr>
    </w:p>
    <w:p w14:paraId="31B91F98" w14:textId="77777777" w:rsidR="00767E7B" w:rsidRPr="00801629" w:rsidRDefault="00767E7B" w:rsidP="00AC7EF7">
      <w:pPr>
        <w:pStyle w:val="BeforeConstructionCertificate"/>
      </w:pPr>
      <w:bookmarkStart w:id="168" w:name="_Long_Service_Levy"/>
      <w:bookmarkStart w:id="169" w:name="_Toc528419347"/>
      <w:bookmarkStart w:id="170" w:name="_Toc529873705"/>
      <w:bookmarkStart w:id="171" w:name="_Toc534706683"/>
      <w:bookmarkStart w:id="172" w:name="_Toc536517354"/>
      <w:bookmarkStart w:id="173" w:name="_Hlk531929874"/>
      <w:bookmarkEnd w:id="168"/>
      <w:r w:rsidRPr="00801629">
        <w:t xml:space="preserve">Long Service </w:t>
      </w:r>
      <w:r w:rsidRPr="00AC7EF7">
        <w:t>Levy</w:t>
      </w:r>
      <w:bookmarkEnd w:id="169"/>
      <w:bookmarkEnd w:id="170"/>
      <w:bookmarkEnd w:id="171"/>
      <w:bookmarkEnd w:id="172"/>
      <w:r w:rsidRPr="00801629">
        <w:t xml:space="preserve"> </w:t>
      </w:r>
    </w:p>
    <w:p w14:paraId="25FDE482" w14:textId="284D2943" w:rsidR="00767E7B" w:rsidRPr="00D97D3B" w:rsidRDefault="00767E7B" w:rsidP="00AC7EF7">
      <w:pPr>
        <w:pStyle w:val="Condition"/>
        <w:ind w:left="1418" w:firstLine="0"/>
      </w:pPr>
      <w:r w:rsidRPr="00D97D3B">
        <w:t>For work costing $25</w:t>
      </w:r>
      <w:r w:rsidR="00290E33">
        <w:t>0</w:t>
      </w:r>
      <w:r w:rsidRPr="00D97D3B">
        <w:t xml:space="preserve">,000 or more, a Long Service Leave Levy shall be paid. For further information please contact the Long Service Payments Corporation on their Helpline 13 1441. </w:t>
      </w:r>
    </w:p>
    <w:p w14:paraId="18342459" w14:textId="77777777" w:rsidR="00767E7B" w:rsidRPr="00D97D3B" w:rsidRDefault="00767E7B" w:rsidP="000B23E0">
      <w:pPr>
        <w:pStyle w:val="Reason"/>
        <w:ind w:left="1418"/>
      </w:pPr>
      <w:r w:rsidRPr="00D97D3B">
        <w:t>(Reason: Statutory requirement)</w:t>
      </w:r>
    </w:p>
    <w:p w14:paraId="70FA9C66" w14:textId="77777777" w:rsidR="00767E7B" w:rsidRPr="00D97D3B" w:rsidRDefault="00767E7B" w:rsidP="000B23E0">
      <w:pPr>
        <w:spacing w:after="0" w:line="240" w:lineRule="auto"/>
        <w:jc w:val="both"/>
        <w:rPr>
          <w:rFonts w:ascii="Book Antiqua" w:hAnsi="Book Antiqua"/>
          <w:b/>
        </w:rPr>
      </w:pPr>
      <w:bookmarkStart w:id="174" w:name="_Driveway_Access_Application"/>
      <w:bookmarkStart w:id="175" w:name="_Design_Modifications"/>
      <w:bookmarkEnd w:id="173"/>
      <w:bookmarkEnd w:id="174"/>
      <w:bookmarkEnd w:id="175"/>
    </w:p>
    <w:p w14:paraId="594ED749" w14:textId="77777777" w:rsidR="00D04892" w:rsidRPr="00D04892" w:rsidRDefault="00D04892" w:rsidP="007B08CA">
      <w:pPr>
        <w:pStyle w:val="BeforeConstructionCertificate"/>
      </w:pPr>
      <w:bookmarkStart w:id="176" w:name="_Details_of_Materials,"/>
      <w:bookmarkStart w:id="177" w:name="_Toc528419352"/>
      <w:bookmarkStart w:id="178" w:name="_Toc529873710"/>
      <w:bookmarkStart w:id="179" w:name="_Toc534706685"/>
      <w:bookmarkStart w:id="180" w:name="_Toc536517356"/>
      <w:bookmarkStart w:id="181" w:name="_Hlk531930071"/>
      <w:bookmarkEnd w:id="176"/>
      <w:r w:rsidRPr="00D04892">
        <w:t>Details of Materials, Colours and Finishes</w:t>
      </w:r>
      <w:bookmarkEnd w:id="177"/>
      <w:bookmarkEnd w:id="178"/>
      <w:bookmarkEnd w:id="179"/>
      <w:bookmarkEnd w:id="180"/>
    </w:p>
    <w:p w14:paraId="40A5EA74" w14:textId="77777777" w:rsidR="00D04892" w:rsidRDefault="00D04892" w:rsidP="000B23E0">
      <w:pPr>
        <w:pStyle w:val="ListParagraph"/>
        <w:spacing w:after="120" w:line="240" w:lineRule="auto"/>
        <w:ind w:left="1418"/>
        <w:contextualSpacing w:val="0"/>
        <w:jc w:val="both"/>
        <w:rPr>
          <w:rFonts w:ascii="Book Antiqua" w:hAnsi="Book Antiqua"/>
        </w:rPr>
      </w:pPr>
      <w:r>
        <w:rPr>
          <w:rFonts w:ascii="Book Antiqua" w:hAnsi="Book Antiqua"/>
        </w:rPr>
        <w:t>Final design details of the proposed external materials and finishes shall be submitted to and approved by Council prior to the issue of a Construction Certificate.</w:t>
      </w:r>
    </w:p>
    <w:p w14:paraId="3820434D" w14:textId="77777777" w:rsidR="00D04892" w:rsidRDefault="00D04892" w:rsidP="000B23E0">
      <w:pPr>
        <w:pStyle w:val="ListParagraph"/>
        <w:spacing w:after="0" w:line="240" w:lineRule="auto"/>
        <w:ind w:left="1418"/>
        <w:contextualSpacing w:val="0"/>
        <w:jc w:val="both"/>
        <w:rPr>
          <w:rFonts w:ascii="Book Antiqua" w:hAnsi="Book Antiqua"/>
          <w:i/>
        </w:rPr>
      </w:pPr>
      <w:r>
        <w:rPr>
          <w:rFonts w:ascii="Book Antiqua" w:hAnsi="Book Antiqua"/>
          <w:i/>
        </w:rPr>
        <w:t>(Reason: Visual amenity)</w:t>
      </w:r>
    </w:p>
    <w:p w14:paraId="70B3189A" w14:textId="77777777" w:rsidR="00767E7B" w:rsidRPr="00D97D3B" w:rsidRDefault="00767E7B" w:rsidP="000B23E0">
      <w:pPr>
        <w:spacing w:after="0" w:line="240" w:lineRule="auto"/>
        <w:jc w:val="both"/>
        <w:rPr>
          <w:rFonts w:ascii="Book Antiqua" w:hAnsi="Book Antiqua"/>
          <w:b/>
        </w:rPr>
      </w:pPr>
      <w:bookmarkStart w:id="182" w:name="_BASIX_Certification"/>
      <w:bookmarkStart w:id="183" w:name="_Hlk532186331"/>
      <w:bookmarkEnd w:id="181"/>
      <w:bookmarkEnd w:id="182"/>
    </w:p>
    <w:p w14:paraId="21C3BA9E" w14:textId="77777777" w:rsidR="00767E7B" w:rsidRPr="001F53B9" w:rsidRDefault="00767E7B" w:rsidP="007B08CA">
      <w:pPr>
        <w:pStyle w:val="BeforeConstructionCertificate"/>
      </w:pPr>
      <w:bookmarkStart w:id="184" w:name="_Appropriate_Building_Work"/>
      <w:bookmarkStart w:id="185" w:name="_Toc528419354"/>
      <w:bookmarkStart w:id="186" w:name="_Toc529873712"/>
      <w:bookmarkStart w:id="187" w:name="_Toc534706687"/>
      <w:bookmarkStart w:id="188" w:name="_Toc536517358"/>
      <w:bookmarkStart w:id="189" w:name="_Hlk531930147"/>
      <w:bookmarkEnd w:id="184"/>
      <w:r w:rsidRPr="001F53B9">
        <w:lastRenderedPageBreak/>
        <w:t>Appropriate Building Work Plans and Specifications</w:t>
      </w:r>
      <w:bookmarkEnd w:id="185"/>
      <w:bookmarkEnd w:id="186"/>
      <w:bookmarkEnd w:id="187"/>
      <w:bookmarkEnd w:id="188"/>
    </w:p>
    <w:p w14:paraId="6CDAFDD0" w14:textId="77777777" w:rsidR="00767E7B" w:rsidRPr="00D97D3B" w:rsidRDefault="00767E7B" w:rsidP="000B23E0">
      <w:pPr>
        <w:pStyle w:val="Condition"/>
        <w:ind w:left="1418" w:firstLine="0"/>
      </w:pPr>
      <w:r w:rsidRPr="00D97D3B">
        <w:t xml:space="preserve">The Applicant shall provide the Certifying Authority with specifications for the development: </w:t>
      </w:r>
    </w:p>
    <w:p w14:paraId="2847FA2B" w14:textId="77777777" w:rsidR="00767E7B" w:rsidRPr="00D97D3B" w:rsidRDefault="00767E7B" w:rsidP="00C17DFE">
      <w:pPr>
        <w:pStyle w:val="ListParagraph"/>
        <w:numPr>
          <w:ilvl w:val="0"/>
          <w:numId w:val="14"/>
        </w:numPr>
        <w:spacing w:after="120" w:line="240" w:lineRule="auto"/>
        <w:ind w:left="1985" w:hanging="567"/>
        <w:contextualSpacing w:val="0"/>
        <w:jc w:val="both"/>
        <w:rPr>
          <w:rFonts w:ascii="Book Antiqua" w:hAnsi="Book Antiqua"/>
        </w:rPr>
      </w:pPr>
      <w:r w:rsidRPr="00D97D3B">
        <w:rPr>
          <w:rFonts w:ascii="Book Antiqua" w:hAnsi="Book Antiqua"/>
        </w:rPr>
        <w:t>That describe the construction and materials of which the building is to be built and the method of drainage, sewerage and water supply, and</w:t>
      </w:r>
    </w:p>
    <w:p w14:paraId="6C5502C9" w14:textId="77777777" w:rsidR="00767E7B" w:rsidRPr="00D97D3B" w:rsidRDefault="00767E7B" w:rsidP="00C17DFE">
      <w:pPr>
        <w:pStyle w:val="ListParagraph"/>
        <w:numPr>
          <w:ilvl w:val="0"/>
          <w:numId w:val="14"/>
        </w:numPr>
        <w:spacing w:after="120" w:line="240" w:lineRule="auto"/>
        <w:ind w:left="1985" w:hanging="567"/>
        <w:contextualSpacing w:val="0"/>
        <w:jc w:val="both"/>
        <w:rPr>
          <w:rFonts w:ascii="Book Antiqua" w:hAnsi="Book Antiqua"/>
        </w:rPr>
      </w:pPr>
      <w:r w:rsidRPr="00D97D3B">
        <w:rPr>
          <w:rFonts w:ascii="Book Antiqua" w:hAnsi="Book Antiqua"/>
        </w:rPr>
        <w:t>Design drawings for all structural elements of the building including connection details and member specifications, and</w:t>
      </w:r>
    </w:p>
    <w:p w14:paraId="1458B795" w14:textId="77777777" w:rsidR="00767E7B" w:rsidRPr="00D97D3B" w:rsidRDefault="00767E7B" w:rsidP="00C17DFE">
      <w:pPr>
        <w:pStyle w:val="ListParagraph"/>
        <w:numPr>
          <w:ilvl w:val="0"/>
          <w:numId w:val="14"/>
        </w:numPr>
        <w:spacing w:after="120" w:line="240" w:lineRule="auto"/>
        <w:ind w:left="1985" w:hanging="546"/>
        <w:contextualSpacing w:val="0"/>
        <w:jc w:val="both"/>
        <w:rPr>
          <w:rFonts w:ascii="Book Antiqua" w:hAnsi="Book Antiqua"/>
        </w:rPr>
      </w:pPr>
      <w:r w:rsidRPr="00D97D3B">
        <w:rPr>
          <w:rFonts w:ascii="Book Antiqua" w:hAnsi="Book Antiqua"/>
        </w:rPr>
        <w:t>Design drawings for the roof and wall frames, including a bracing and tie down schedule showing all calculations, kN ratings and wind classification., and</w:t>
      </w:r>
    </w:p>
    <w:p w14:paraId="2A878B99" w14:textId="77777777" w:rsidR="00767E7B" w:rsidRPr="00D97D3B" w:rsidRDefault="00767E7B" w:rsidP="00C17DFE">
      <w:pPr>
        <w:pStyle w:val="ListParagraph"/>
        <w:numPr>
          <w:ilvl w:val="0"/>
          <w:numId w:val="14"/>
        </w:numPr>
        <w:spacing w:after="120" w:line="240" w:lineRule="auto"/>
        <w:ind w:left="1985" w:hanging="546"/>
        <w:contextualSpacing w:val="0"/>
        <w:jc w:val="both"/>
        <w:rPr>
          <w:rFonts w:ascii="Book Antiqua" w:hAnsi="Book Antiqua"/>
        </w:rPr>
      </w:pPr>
      <w:r w:rsidRPr="00D97D3B">
        <w:rPr>
          <w:rFonts w:ascii="Book Antiqua" w:hAnsi="Book Antiqua"/>
        </w:rPr>
        <w:t>Copies of any compliance certificate to be relied on.</w:t>
      </w:r>
    </w:p>
    <w:p w14:paraId="2D033676" w14:textId="71F5A853" w:rsidR="00767E7B" w:rsidRDefault="00767E7B" w:rsidP="000B23E0">
      <w:pPr>
        <w:pStyle w:val="Reason"/>
        <w:ind w:left="1418"/>
      </w:pPr>
      <w:r w:rsidRPr="00D97D3B">
        <w:t>(Reason: Structural safety)</w:t>
      </w:r>
    </w:p>
    <w:p w14:paraId="6F4D2A73" w14:textId="77777777" w:rsidR="00767E7B" w:rsidRPr="00D97D3B" w:rsidRDefault="00767E7B" w:rsidP="000B23E0">
      <w:pPr>
        <w:spacing w:after="0" w:line="240" w:lineRule="auto"/>
        <w:jc w:val="both"/>
        <w:rPr>
          <w:rFonts w:ascii="Book Antiqua" w:hAnsi="Book Antiqua"/>
          <w:b/>
        </w:rPr>
      </w:pPr>
      <w:bookmarkStart w:id="190" w:name="_Detailed_Stormwater_Drainage"/>
      <w:bookmarkStart w:id="191" w:name="_PER.28a._Stormwater_and"/>
      <w:bookmarkEnd w:id="183"/>
      <w:bookmarkEnd w:id="189"/>
      <w:bookmarkEnd w:id="190"/>
      <w:bookmarkEnd w:id="191"/>
    </w:p>
    <w:p w14:paraId="7E6278F5" w14:textId="77777777" w:rsidR="00767E7B" w:rsidRPr="001F53B9" w:rsidRDefault="00767E7B" w:rsidP="007B08CA">
      <w:pPr>
        <w:pStyle w:val="BeforeConstructionCertificate"/>
      </w:pPr>
      <w:bookmarkStart w:id="192" w:name="_Footing_System_Requirements"/>
      <w:bookmarkStart w:id="193" w:name="_Toc528419357"/>
      <w:bookmarkStart w:id="194" w:name="_Toc529873715"/>
      <w:bookmarkStart w:id="195" w:name="_Toc534706690"/>
      <w:bookmarkStart w:id="196" w:name="_Toc536517361"/>
      <w:bookmarkStart w:id="197" w:name="_Hlk531930326"/>
      <w:bookmarkEnd w:id="192"/>
      <w:r w:rsidRPr="001F53B9">
        <w:t>Footing System Requirements - General</w:t>
      </w:r>
      <w:bookmarkEnd w:id="193"/>
      <w:bookmarkEnd w:id="194"/>
      <w:bookmarkEnd w:id="195"/>
      <w:bookmarkEnd w:id="196"/>
    </w:p>
    <w:p w14:paraId="22C74086" w14:textId="77777777" w:rsidR="00767E7B" w:rsidRPr="00D97D3B" w:rsidRDefault="00767E7B" w:rsidP="000B23E0">
      <w:pPr>
        <w:pStyle w:val="Condition"/>
        <w:ind w:left="1418" w:firstLine="0"/>
      </w:pPr>
      <w:r w:rsidRPr="00D97D3B">
        <w:t xml:space="preserve">The Applicant shall provide the Certifying Authority with detailed design drawings for the footing system certified by a practicing structural engineer as compliant with the relevant sections of Part 3.2 ‘Footings and Slabs’ of the </w:t>
      </w:r>
      <w:r>
        <w:t>NCC</w:t>
      </w:r>
      <w:r w:rsidRPr="00D97D3B">
        <w:t xml:space="preserve"> prior to the issue of a Construction Certificate.</w:t>
      </w:r>
    </w:p>
    <w:p w14:paraId="51030F59" w14:textId="77777777" w:rsidR="00767E7B" w:rsidRPr="00D97D3B" w:rsidRDefault="00767E7B" w:rsidP="000B23E0">
      <w:pPr>
        <w:pStyle w:val="ListParagraph"/>
        <w:spacing w:after="120" w:line="240" w:lineRule="auto"/>
        <w:ind w:left="1418"/>
        <w:contextualSpacing w:val="0"/>
        <w:jc w:val="both"/>
        <w:rPr>
          <w:rFonts w:ascii="Book Antiqua" w:hAnsi="Book Antiqua"/>
        </w:rPr>
      </w:pPr>
      <w:r w:rsidRPr="00D97D3B">
        <w:rPr>
          <w:rFonts w:ascii="Book Antiqua" w:hAnsi="Book Antiqua"/>
        </w:rPr>
        <w:t xml:space="preserve">The footing system shall be designed for an ‘E-D’ (Extremely reactive clay sites which can experience extreme ground movement from moisture changes) class site in accordance with Part 3.2.4 ‘Site classification’ of the </w:t>
      </w:r>
      <w:r>
        <w:rPr>
          <w:rFonts w:ascii="Book Antiqua" w:hAnsi="Book Antiqua"/>
        </w:rPr>
        <w:t>NCC</w:t>
      </w:r>
      <w:r w:rsidRPr="00D97D3B">
        <w:rPr>
          <w:rFonts w:ascii="Book Antiqua" w:hAnsi="Book Antiqua"/>
        </w:rPr>
        <w:t xml:space="preserve"> unless accompanied by a detailed Site Classification Report from an appropriately qualified and accredited professional.</w:t>
      </w:r>
    </w:p>
    <w:p w14:paraId="7D70ABC9" w14:textId="77777777" w:rsidR="00767E7B" w:rsidRDefault="00767E7B" w:rsidP="000B23E0">
      <w:pPr>
        <w:pStyle w:val="Reason"/>
        <w:ind w:left="1418"/>
      </w:pPr>
      <w:r w:rsidRPr="00D97D3B">
        <w:t>(Reason: Structural safety)</w:t>
      </w:r>
    </w:p>
    <w:p w14:paraId="6210C894" w14:textId="77777777" w:rsidR="007245D5" w:rsidRDefault="007245D5" w:rsidP="008F6EC4">
      <w:pPr>
        <w:spacing w:after="0" w:line="240" w:lineRule="auto"/>
        <w:jc w:val="both"/>
        <w:rPr>
          <w:rStyle w:val="cf01"/>
          <w:color w:val="FF0000"/>
        </w:rPr>
      </w:pPr>
      <w:bookmarkStart w:id="198" w:name="_Footing_System_Requirements_2"/>
      <w:bookmarkStart w:id="199" w:name="_Footing_System_Requirements_3"/>
      <w:bookmarkEnd w:id="197"/>
      <w:bookmarkEnd w:id="198"/>
      <w:bookmarkEnd w:id="199"/>
    </w:p>
    <w:p w14:paraId="4AA800AC" w14:textId="77777777" w:rsidR="00767E7B" w:rsidRPr="001F53B9" w:rsidRDefault="00767E7B" w:rsidP="007B08CA">
      <w:pPr>
        <w:pStyle w:val="BeforeConstructionCertificate"/>
      </w:pPr>
      <w:bookmarkStart w:id="200" w:name="_Footing_System_Requirements_1"/>
      <w:bookmarkStart w:id="201" w:name="_Verification_of_Support"/>
      <w:bookmarkStart w:id="202" w:name="_Toc528419362"/>
      <w:bookmarkStart w:id="203" w:name="_Toc529873720"/>
      <w:bookmarkStart w:id="204" w:name="_Toc534706695"/>
      <w:bookmarkStart w:id="205" w:name="_Toc536517366"/>
      <w:bookmarkStart w:id="206" w:name="_Hlk531930779"/>
      <w:bookmarkEnd w:id="200"/>
      <w:bookmarkEnd w:id="201"/>
      <w:r w:rsidRPr="001F53B9">
        <w:t>Verification of Support for New Loads</w:t>
      </w:r>
      <w:bookmarkEnd w:id="202"/>
      <w:bookmarkEnd w:id="203"/>
      <w:bookmarkEnd w:id="204"/>
      <w:bookmarkEnd w:id="205"/>
    </w:p>
    <w:p w14:paraId="2A2E9AEE" w14:textId="77777777" w:rsidR="00767E7B" w:rsidRPr="00D97D3B" w:rsidRDefault="00767E7B" w:rsidP="000B23E0">
      <w:pPr>
        <w:pStyle w:val="Condition"/>
        <w:ind w:left="1418" w:firstLine="0"/>
      </w:pPr>
      <w:r w:rsidRPr="00D97D3B">
        <w:t xml:space="preserve">For alterations and additions to an existing building, a certificate from a qualified practicing structural engineer (National Engineering Registration Board) must be submitted to the Certifying Authority prior to the issue of a Construction Certificate. The certificate must state that the existing structure is adequate to support the new loads and that the design will comply with the relevant Australian Standards adopted by the </w:t>
      </w:r>
      <w:r>
        <w:t>NCC</w:t>
      </w:r>
      <w:r w:rsidRPr="00D97D3B">
        <w:t>.</w:t>
      </w:r>
    </w:p>
    <w:p w14:paraId="58FA6B22" w14:textId="58DA463F" w:rsidR="00767E7B" w:rsidRDefault="00767E7B" w:rsidP="000B23E0">
      <w:pPr>
        <w:pStyle w:val="Condition"/>
        <w:spacing w:after="0"/>
        <w:ind w:left="1418" w:firstLine="0"/>
        <w:rPr>
          <w:i/>
        </w:rPr>
      </w:pPr>
      <w:r w:rsidRPr="00D97D3B">
        <w:rPr>
          <w:i/>
        </w:rPr>
        <w:t>(Reason: Structural safety)</w:t>
      </w:r>
    </w:p>
    <w:bookmarkEnd w:id="206"/>
    <w:p w14:paraId="48C5C5C3" w14:textId="77777777" w:rsidR="00E9208B" w:rsidRDefault="00E9208B" w:rsidP="000B23E0">
      <w:pPr>
        <w:pStyle w:val="Condition"/>
        <w:spacing w:after="0"/>
        <w:ind w:left="1418" w:firstLine="0"/>
        <w:rPr>
          <w:i/>
        </w:rPr>
      </w:pPr>
    </w:p>
    <w:p w14:paraId="046C0420" w14:textId="77777777" w:rsidR="00767E7B" w:rsidRPr="00E45C2E" w:rsidRDefault="00767E7B" w:rsidP="007B08CA">
      <w:pPr>
        <w:pStyle w:val="BeforeConstructionCertificate"/>
        <w:rPr>
          <w:rFonts w:ascii="Book Antiqua" w:hAnsi="Book Antiqua"/>
        </w:rPr>
      </w:pPr>
      <w:bookmarkStart w:id="207" w:name="_Attached_Outbuildings"/>
      <w:bookmarkStart w:id="208" w:name="_Roof_and_Surface"/>
      <w:bookmarkStart w:id="209" w:name="_Toc528419364"/>
      <w:bookmarkStart w:id="210" w:name="_Toc529873722"/>
      <w:bookmarkStart w:id="211" w:name="_Toc534706697"/>
      <w:bookmarkStart w:id="212" w:name="_Toc536517368"/>
      <w:bookmarkStart w:id="213" w:name="_Hlk531930834"/>
      <w:bookmarkEnd w:id="207"/>
      <w:bookmarkEnd w:id="208"/>
      <w:r w:rsidRPr="00E45C2E">
        <w:t>Roof and Surface Drainage</w:t>
      </w:r>
      <w:bookmarkEnd w:id="209"/>
      <w:bookmarkEnd w:id="210"/>
      <w:bookmarkEnd w:id="211"/>
      <w:bookmarkEnd w:id="212"/>
    </w:p>
    <w:p w14:paraId="3EE6DFD8" w14:textId="77777777" w:rsidR="00767E7B" w:rsidRPr="00E45C2E" w:rsidRDefault="00767E7B" w:rsidP="000B23E0">
      <w:pPr>
        <w:pStyle w:val="ListParagraph"/>
        <w:tabs>
          <w:tab w:val="left" w:pos="1985"/>
        </w:tabs>
        <w:spacing w:after="120" w:line="240" w:lineRule="auto"/>
        <w:ind w:left="1418"/>
        <w:contextualSpacing w:val="0"/>
        <w:jc w:val="both"/>
        <w:rPr>
          <w:rFonts w:ascii="Book Antiqua" w:hAnsi="Book Antiqua"/>
        </w:rPr>
      </w:pPr>
      <w:r w:rsidRPr="00E45C2E">
        <w:rPr>
          <w:rFonts w:ascii="Book Antiqua" w:hAnsi="Book Antiqua"/>
        </w:rPr>
        <w:t>a)</w:t>
      </w:r>
      <w:r w:rsidRPr="00E45C2E">
        <w:rPr>
          <w:rFonts w:ascii="Book Antiqua" w:hAnsi="Book Antiqua"/>
        </w:rPr>
        <w:tab/>
        <w:t>To prevent surface water from entering the building:</w:t>
      </w:r>
    </w:p>
    <w:p w14:paraId="3A263F5B" w14:textId="77777777" w:rsidR="00767E7B" w:rsidRPr="00E45C2E" w:rsidRDefault="00767E7B" w:rsidP="000B23E0">
      <w:pPr>
        <w:pStyle w:val="ListParagraph"/>
        <w:numPr>
          <w:ilvl w:val="0"/>
          <w:numId w:val="4"/>
        </w:numPr>
        <w:spacing w:after="120" w:line="240" w:lineRule="auto"/>
        <w:ind w:left="2552" w:hanging="567"/>
        <w:contextualSpacing w:val="0"/>
        <w:rPr>
          <w:rFonts w:ascii="Book Antiqua" w:hAnsi="Book Antiqua"/>
        </w:rPr>
      </w:pPr>
      <w:r w:rsidRPr="00E45C2E">
        <w:rPr>
          <w:rFonts w:ascii="Book Antiqua" w:hAnsi="Book Antiqua"/>
        </w:rPr>
        <w:t>The floor level shall be a minimum of 225 mm above finished ground level.</w:t>
      </w:r>
    </w:p>
    <w:p w14:paraId="68595063" w14:textId="77777777" w:rsidR="00767E7B" w:rsidRPr="00E45C2E" w:rsidRDefault="00767E7B" w:rsidP="000B23E0">
      <w:pPr>
        <w:pStyle w:val="ListParagraph"/>
        <w:numPr>
          <w:ilvl w:val="0"/>
          <w:numId w:val="4"/>
        </w:numPr>
        <w:spacing w:after="120" w:line="240" w:lineRule="auto"/>
        <w:ind w:left="2552" w:hanging="567"/>
        <w:contextualSpacing w:val="0"/>
        <w:rPr>
          <w:rFonts w:ascii="Book Antiqua" w:hAnsi="Book Antiqua"/>
        </w:rPr>
      </w:pPr>
      <w:r w:rsidRPr="00E45C2E">
        <w:rPr>
          <w:rFonts w:ascii="Book Antiqua" w:hAnsi="Book Antiqua"/>
        </w:rPr>
        <w:t>Seepage and surface waters shall be collected and diverted clear of the building site by a subsurface/surface drainage system.</w:t>
      </w:r>
    </w:p>
    <w:p w14:paraId="456DC6FF" w14:textId="77777777" w:rsidR="00767E7B" w:rsidRPr="00E45C2E" w:rsidRDefault="00767E7B" w:rsidP="000B23E0">
      <w:pPr>
        <w:spacing w:after="120" w:line="240" w:lineRule="auto"/>
        <w:ind w:left="1418"/>
        <w:rPr>
          <w:rFonts w:ascii="Book Antiqua" w:hAnsi="Book Antiqua"/>
          <w:i/>
          <w:iCs/>
        </w:rPr>
      </w:pPr>
      <w:r w:rsidRPr="00E45C2E">
        <w:rPr>
          <w:rFonts w:ascii="Book Antiqua" w:hAnsi="Book Antiqua"/>
          <w:i/>
          <w:iCs/>
        </w:rPr>
        <w:t>Note:  Care is to be taken to ensure that no run-off is diverted to adjoining properties</w:t>
      </w:r>
    </w:p>
    <w:p w14:paraId="1F780718" w14:textId="77777777" w:rsidR="00767E7B" w:rsidRPr="00E45C2E" w:rsidRDefault="00767E7B" w:rsidP="000B23E0">
      <w:pPr>
        <w:tabs>
          <w:tab w:val="left" w:pos="2552"/>
        </w:tabs>
        <w:spacing w:after="120" w:line="240" w:lineRule="auto"/>
        <w:ind w:left="1985" w:hanging="630"/>
        <w:rPr>
          <w:rFonts w:ascii="Book Antiqua" w:hAnsi="Book Antiqua"/>
        </w:rPr>
      </w:pPr>
      <w:r w:rsidRPr="00E45C2E">
        <w:rPr>
          <w:rFonts w:ascii="Book Antiqua" w:hAnsi="Book Antiqua"/>
        </w:rPr>
        <w:t>b)</w:t>
      </w:r>
      <w:r w:rsidRPr="00E45C2E">
        <w:rPr>
          <w:rFonts w:ascii="Book Antiqua" w:hAnsi="Book Antiqua"/>
        </w:rPr>
        <w:tab/>
      </w:r>
    </w:p>
    <w:p w14:paraId="5AB4F11E" w14:textId="77777777" w:rsidR="00767E7B" w:rsidRPr="00E45C2E" w:rsidRDefault="00767E7B" w:rsidP="000B23E0">
      <w:pPr>
        <w:pStyle w:val="ListParagraph"/>
        <w:numPr>
          <w:ilvl w:val="2"/>
          <w:numId w:val="5"/>
        </w:numPr>
        <w:tabs>
          <w:tab w:val="left" w:pos="2552"/>
        </w:tabs>
        <w:spacing w:after="120" w:line="240" w:lineRule="auto"/>
        <w:ind w:left="2552" w:hanging="567"/>
        <w:contextualSpacing w:val="0"/>
        <w:rPr>
          <w:rFonts w:ascii="Book Antiqua" w:hAnsi="Book Antiqua"/>
          <w:b/>
          <w:bCs/>
          <w:i/>
          <w:iCs/>
        </w:rPr>
      </w:pPr>
      <w:r w:rsidRPr="00E45C2E">
        <w:rPr>
          <w:rFonts w:ascii="Book Antiqua" w:hAnsi="Book Antiqua"/>
        </w:rPr>
        <w:t>All roof and surface waters shall be piped to the street table drain by means of approved piping.</w:t>
      </w:r>
    </w:p>
    <w:p w14:paraId="6A92FE16" w14:textId="77777777" w:rsidR="00767E7B" w:rsidRPr="00E45C2E" w:rsidRDefault="00767E7B" w:rsidP="000B23E0">
      <w:pPr>
        <w:pStyle w:val="ListParagraph"/>
        <w:numPr>
          <w:ilvl w:val="2"/>
          <w:numId w:val="5"/>
        </w:numPr>
        <w:tabs>
          <w:tab w:val="left" w:pos="2552"/>
        </w:tabs>
        <w:spacing w:after="120" w:line="240" w:lineRule="auto"/>
        <w:ind w:left="2552" w:hanging="567"/>
        <w:contextualSpacing w:val="0"/>
        <w:rPr>
          <w:rFonts w:ascii="Book Antiqua" w:hAnsi="Book Antiqua"/>
        </w:rPr>
      </w:pPr>
      <w:r w:rsidRPr="00E45C2E">
        <w:rPr>
          <w:rFonts w:ascii="Book Antiqua" w:hAnsi="Book Antiqua"/>
        </w:rPr>
        <w:t xml:space="preserve">Guttering and down-piping shall be provided and connected to the existing </w:t>
      </w:r>
      <w:proofErr w:type="gramStart"/>
      <w:r w:rsidRPr="00E45C2E">
        <w:rPr>
          <w:rFonts w:ascii="Book Antiqua" w:hAnsi="Book Antiqua"/>
        </w:rPr>
        <w:t>rain water</w:t>
      </w:r>
      <w:proofErr w:type="gramEnd"/>
      <w:r w:rsidRPr="00E45C2E">
        <w:rPr>
          <w:rFonts w:ascii="Book Antiqua" w:hAnsi="Book Antiqua"/>
        </w:rPr>
        <w:t xml:space="preserve"> drains.</w:t>
      </w:r>
    </w:p>
    <w:p w14:paraId="242A8B4E" w14:textId="77777777" w:rsidR="00767E7B" w:rsidRPr="00E45C2E" w:rsidRDefault="00767E7B" w:rsidP="000B23E0">
      <w:pPr>
        <w:pStyle w:val="ListParagraph"/>
        <w:numPr>
          <w:ilvl w:val="2"/>
          <w:numId w:val="5"/>
        </w:numPr>
        <w:tabs>
          <w:tab w:val="left" w:pos="2552"/>
        </w:tabs>
        <w:spacing w:after="120" w:line="240" w:lineRule="auto"/>
        <w:ind w:left="2552" w:hanging="567"/>
        <w:contextualSpacing w:val="0"/>
        <w:rPr>
          <w:rFonts w:ascii="Book Antiqua" w:hAnsi="Book Antiqua"/>
        </w:rPr>
      </w:pPr>
      <w:r w:rsidRPr="00E45C2E">
        <w:rPr>
          <w:rFonts w:ascii="Book Antiqua" w:hAnsi="Book Antiqua"/>
        </w:rPr>
        <w:t xml:space="preserve">Guttering and downpipes shall be provided to discharge surplus roof water a minimum of 3 m clear of any structure and </w:t>
      </w:r>
      <w:r w:rsidRPr="00E45C2E">
        <w:rPr>
          <w:rFonts w:ascii="Book Antiqua" w:hAnsi="Book Antiqua"/>
        </w:rPr>
        <w:lastRenderedPageBreak/>
        <w:t>incorporate protection against scouring of the ground surface at the point of discharge and be disposed of without nuisance.</w:t>
      </w:r>
    </w:p>
    <w:p w14:paraId="0F2EE5BD" w14:textId="77777777" w:rsidR="00767E7B" w:rsidRPr="00E45C2E" w:rsidRDefault="00767E7B" w:rsidP="000B23E0">
      <w:pPr>
        <w:spacing w:after="120" w:line="240" w:lineRule="auto"/>
        <w:ind w:left="1418"/>
        <w:rPr>
          <w:rFonts w:ascii="Book Antiqua" w:hAnsi="Book Antiqua"/>
        </w:rPr>
      </w:pPr>
      <w:r w:rsidRPr="00E45C2E">
        <w:rPr>
          <w:rFonts w:ascii="Book Antiqua" w:hAnsi="Book Antiqua"/>
          <w:i/>
          <w:iCs/>
        </w:rPr>
        <w:t>Note:  This still allows the use of a water storage tank with the system.</w:t>
      </w:r>
    </w:p>
    <w:p w14:paraId="15303232" w14:textId="77777777" w:rsidR="00767E7B" w:rsidRPr="00E45C2E" w:rsidRDefault="00767E7B" w:rsidP="000B23E0">
      <w:pPr>
        <w:spacing w:after="120" w:line="240" w:lineRule="auto"/>
        <w:ind w:left="1985" w:hanging="567"/>
        <w:rPr>
          <w:rFonts w:ascii="Book Antiqua" w:hAnsi="Book Antiqua"/>
        </w:rPr>
      </w:pPr>
      <w:r w:rsidRPr="00E45C2E">
        <w:rPr>
          <w:rFonts w:ascii="Book Antiqua" w:hAnsi="Book Antiqua"/>
        </w:rPr>
        <w:t>c)</w:t>
      </w:r>
      <w:r w:rsidRPr="00E45C2E">
        <w:rPr>
          <w:rFonts w:ascii="Book Antiqua" w:hAnsi="Book Antiqua"/>
        </w:rPr>
        <w:tab/>
        <w:t>All surplus roof water must discharge a minimum of 3 m clear of any structure and incorporate protection against scouring of the ground surface at the point of discharge and be disposed of without nuisance.</w:t>
      </w:r>
    </w:p>
    <w:p w14:paraId="750253EB" w14:textId="77777777" w:rsidR="00767E7B" w:rsidRPr="00E45C2E" w:rsidRDefault="00767E7B" w:rsidP="000B23E0">
      <w:pPr>
        <w:spacing w:after="120" w:line="240" w:lineRule="auto"/>
        <w:ind w:left="1985" w:hanging="567"/>
        <w:rPr>
          <w:rFonts w:ascii="Book Antiqua" w:hAnsi="Book Antiqua"/>
        </w:rPr>
      </w:pPr>
      <w:r w:rsidRPr="00E45C2E">
        <w:rPr>
          <w:rFonts w:ascii="Book Antiqua" w:hAnsi="Book Antiqua"/>
        </w:rPr>
        <w:t>d)</w:t>
      </w:r>
      <w:r w:rsidRPr="00E45C2E">
        <w:rPr>
          <w:rFonts w:ascii="Book Antiqua" w:hAnsi="Book Antiqua"/>
        </w:rPr>
        <w:tab/>
        <w:t xml:space="preserve">A down-pipe shall be provided and connected to the existing </w:t>
      </w:r>
      <w:proofErr w:type="gramStart"/>
      <w:r w:rsidRPr="00E45C2E">
        <w:rPr>
          <w:rFonts w:ascii="Book Antiqua" w:hAnsi="Book Antiqua"/>
        </w:rPr>
        <w:t>rain water</w:t>
      </w:r>
      <w:proofErr w:type="gramEnd"/>
      <w:r w:rsidRPr="00E45C2E">
        <w:rPr>
          <w:rFonts w:ascii="Book Antiqua" w:hAnsi="Book Antiqua"/>
        </w:rPr>
        <w:t xml:space="preserve"> drains.</w:t>
      </w:r>
    </w:p>
    <w:p w14:paraId="755A6191" w14:textId="45673785" w:rsidR="00767E7B" w:rsidRDefault="00767E7B" w:rsidP="000B23E0">
      <w:pPr>
        <w:pStyle w:val="ListParagraph"/>
        <w:spacing w:after="0" w:line="240" w:lineRule="auto"/>
        <w:ind w:left="1418"/>
        <w:contextualSpacing w:val="0"/>
        <w:jc w:val="both"/>
        <w:rPr>
          <w:rFonts w:ascii="Book Antiqua" w:hAnsi="Book Antiqua"/>
          <w:i/>
        </w:rPr>
      </w:pPr>
      <w:r w:rsidRPr="00E45C2E">
        <w:rPr>
          <w:rFonts w:ascii="Book Antiqua" w:hAnsi="Book Antiqua"/>
          <w:i/>
        </w:rPr>
        <w:t>(Reason: To ensure appropriate disposal of storm water from the site)</w:t>
      </w:r>
    </w:p>
    <w:bookmarkEnd w:id="213"/>
    <w:p w14:paraId="23C9C495" w14:textId="77777777" w:rsidR="00E427C7" w:rsidRPr="00762336" w:rsidRDefault="00E427C7" w:rsidP="000B23E0">
      <w:pPr>
        <w:pStyle w:val="ListParagraph"/>
        <w:spacing w:after="0" w:line="240" w:lineRule="auto"/>
        <w:ind w:left="1418"/>
        <w:contextualSpacing w:val="0"/>
        <w:jc w:val="both"/>
        <w:rPr>
          <w:rFonts w:ascii="Book Antiqua" w:hAnsi="Book Antiqua"/>
          <w:i/>
        </w:rPr>
      </w:pPr>
    </w:p>
    <w:p w14:paraId="193833AA" w14:textId="77777777" w:rsidR="00E427C7" w:rsidRDefault="00E427C7" w:rsidP="007B08CA">
      <w:pPr>
        <w:pStyle w:val="BeforeConstructionCertificate"/>
      </w:pPr>
      <w:bookmarkStart w:id="214" w:name="_Structural_Certification_for"/>
      <w:bookmarkStart w:id="215" w:name="_Toc528419365"/>
      <w:bookmarkStart w:id="216" w:name="_Toc529873723"/>
      <w:bookmarkStart w:id="217" w:name="_Toc534706698"/>
      <w:bookmarkStart w:id="218" w:name="_Toc536517369"/>
      <w:bookmarkStart w:id="219" w:name="_Hlk531930922"/>
      <w:bookmarkEnd w:id="214"/>
      <w:r>
        <w:t>Structural Certification for Design</w:t>
      </w:r>
      <w:bookmarkEnd w:id="215"/>
      <w:bookmarkEnd w:id="216"/>
      <w:bookmarkEnd w:id="217"/>
      <w:bookmarkEnd w:id="218"/>
    </w:p>
    <w:p w14:paraId="1C22B0CA" w14:textId="77777777" w:rsidR="00E427C7" w:rsidRDefault="00E427C7" w:rsidP="00E427C7">
      <w:pPr>
        <w:pStyle w:val="Condition"/>
        <w:ind w:left="1418" w:firstLine="0"/>
      </w:pPr>
      <w:r>
        <w:t>The Applicant shall provide the Certifying Authority with structural details and a Structural Certificate for Design by a qualified practising structural engineer and in accordance with Clause A2.2(a)(iii) of the NCC prior to the issue of a Construction Certificate.</w:t>
      </w:r>
    </w:p>
    <w:p w14:paraId="79E4F96A" w14:textId="77777777" w:rsidR="00E427C7" w:rsidRDefault="00E427C7" w:rsidP="00E427C7">
      <w:pPr>
        <w:pStyle w:val="ListParagraph"/>
        <w:spacing w:after="120" w:line="240" w:lineRule="auto"/>
        <w:ind w:left="1418"/>
        <w:contextualSpacing w:val="0"/>
        <w:jc w:val="both"/>
        <w:rPr>
          <w:rFonts w:ascii="Book Antiqua" w:hAnsi="Book Antiqua"/>
        </w:rPr>
      </w:pPr>
      <w:r>
        <w:rPr>
          <w:rFonts w:ascii="Book Antiqua" w:hAnsi="Book Antiqua"/>
        </w:rPr>
        <w:t>The footing system shall be designed for an ‘E’ (Extremely reactive clay sites which can experience extreme ground movement from moisture changes) class site in accordance with Part 3.2.4 ‘Site classification’ of the NCC unless accompanied by a detailed Site Classification Report from an appropriately qualified and accredited professional.</w:t>
      </w:r>
    </w:p>
    <w:p w14:paraId="60415503" w14:textId="77777777" w:rsidR="00E427C7" w:rsidRDefault="00E427C7" w:rsidP="00E427C7">
      <w:pPr>
        <w:pStyle w:val="Reason"/>
        <w:ind w:left="1418"/>
      </w:pPr>
      <w:r>
        <w:t>(Reason: Structural safety)</w:t>
      </w:r>
    </w:p>
    <w:bookmarkEnd w:id="219"/>
    <w:p w14:paraId="275DF9FA" w14:textId="77777777" w:rsidR="00767E7B" w:rsidRDefault="00767E7B" w:rsidP="000B23E0">
      <w:pPr>
        <w:pStyle w:val="Condition"/>
        <w:spacing w:after="0"/>
        <w:rPr>
          <w:b/>
        </w:rPr>
      </w:pPr>
    </w:p>
    <w:p w14:paraId="52A0C463" w14:textId="744A3040" w:rsidR="00420ED0" w:rsidRPr="00952E3F" w:rsidRDefault="00E50B91" w:rsidP="00E50B91">
      <w:pPr>
        <w:pStyle w:val="BeforeConstructionCertificate"/>
        <w:numPr>
          <w:ilvl w:val="0"/>
          <w:numId w:val="0"/>
        </w:numPr>
        <w:ind w:left="1418" w:hanging="1418"/>
      </w:pPr>
      <w:bookmarkStart w:id="220" w:name="_Flood_Proofing_Mound"/>
      <w:bookmarkStart w:id="221" w:name="_Structural_Adequacy_Certificate"/>
      <w:bookmarkStart w:id="222" w:name="_Toc528419368"/>
      <w:bookmarkStart w:id="223" w:name="_Toc529873726"/>
      <w:bookmarkStart w:id="224" w:name="_Toc534706701"/>
      <w:bookmarkStart w:id="225" w:name="_Toc536517372"/>
      <w:bookmarkStart w:id="226" w:name="_Hlk529883134"/>
      <w:bookmarkEnd w:id="220"/>
      <w:bookmarkEnd w:id="221"/>
      <w:r w:rsidRPr="00715F4F">
        <w:t>BCC</w:t>
      </w:r>
      <w:r w:rsidR="00420ED0" w:rsidRPr="00715F4F">
        <w:t>.</w:t>
      </w:r>
      <w:r w:rsidRPr="00715F4F">
        <w:t>19</w:t>
      </w:r>
      <w:r w:rsidR="00420ED0" w:rsidRPr="00715F4F">
        <w:t>a.</w:t>
      </w:r>
      <w:r w:rsidR="00420ED0" w:rsidRPr="00715F4F">
        <w:rPr>
          <w:rFonts w:ascii="Book Antiqua" w:hAnsi="Book Antiqua"/>
        </w:rPr>
        <w:tab/>
      </w:r>
      <w:bookmarkStart w:id="227" w:name="_Hlk531931018"/>
      <w:r w:rsidR="00420ED0" w:rsidRPr="00715F4F">
        <w:t>Structural Adequacy Certificate – Flood Hazard Areas</w:t>
      </w:r>
      <w:bookmarkEnd w:id="222"/>
      <w:bookmarkEnd w:id="223"/>
      <w:bookmarkEnd w:id="224"/>
      <w:bookmarkEnd w:id="225"/>
    </w:p>
    <w:p w14:paraId="7C9AFA0E" w14:textId="77777777" w:rsidR="00420ED0" w:rsidRDefault="00420ED0" w:rsidP="000B23E0">
      <w:pPr>
        <w:pStyle w:val="ListParagraph"/>
        <w:spacing w:after="120" w:line="240" w:lineRule="auto"/>
        <w:ind w:left="1418"/>
        <w:contextualSpacing w:val="0"/>
        <w:jc w:val="both"/>
        <w:rPr>
          <w:rFonts w:ascii="Book Antiqua" w:hAnsi="Book Antiqua"/>
        </w:rPr>
      </w:pPr>
      <w:r>
        <w:rPr>
          <w:rFonts w:ascii="Book Antiqua" w:hAnsi="Book Antiqua"/>
        </w:rPr>
        <w:t xml:space="preserve">The Applicant shall provide the Certifying Authority with certification from a practising structural engineer that the building </w:t>
      </w:r>
      <w:proofErr w:type="gramStart"/>
      <w:r>
        <w:rPr>
          <w:rFonts w:ascii="Book Antiqua" w:hAnsi="Book Antiqua"/>
        </w:rPr>
        <w:t>comply</w:t>
      </w:r>
      <w:proofErr w:type="gramEnd"/>
      <w:r>
        <w:rPr>
          <w:rFonts w:ascii="Book Antiqua" w:hAnsi="Book Antiqua"/>
        </w:rPr>
        <w:t xml:space="preserve"> with:</w:t>
      </w:r>
    </w:p>
    <w:p w14:paraId="6077E119" w14:textId="77777777" w:rsidR="00420ED0" w:rsidRDefault="00420ED0" w:rsidP="00C17DFE">
      <w:pPr>
        <w:pStyle w:val="ListParagraph"/>
        <w:numPr>
          <w:ilvl w:val="0"/>
          <w:numId w:val="17"/>
        </w:numPr>
        <w:spacing w:after="120" w:line="240" w:lineRule="auto"/>
        <w:ind w:left="1985" w:hanging="567"/>
        <w:contextualSpacing w:val="0"/>
        <w:jc w:val="both"/>
        <w:rPr>
          <w:rFonts w:ascii="Book Antiqua" w:hAnsi="Book Antiqua"/>
        </w:rPr>
      </w:pPr>
      <w:r>
        <w:rPr>
          <w:rFonts w:ascii="Book Antiqua" w:hAnsi="Book Antiqua"/>
        </w:rPr>
        <w:t>B1.6 ‘Construction of buildings in flood hazard areas’ of the NCC and with the relevant sections of the ABCB ‘Standard for Construction of Buildings in Flood Hazard Areas’, or</w:t>
      </w:r>
    </w:p>
    <w:p w14:paraId="72035937" w14:textId="77777777" w:rsidR="00420ED0" w:rsidRDefault="00420ED0" w:rsidP="00C17DFE">
      <w:pPr>
        <w:pStyle w:val="ListParagraph"/>
        <w:numPr>
          <w:ilvl w:val="0"/>
          <w:numId w:val="17"/>
        </w:numPr>
        <w:spacing w:after="120" w:line="240" w:lineRule="auto"/>
        <w:ind w:left="1985" w:hanging="567"/>
        <w:contextualSpacing w:val="0"/>
        <w:jc w:val="both"/>
        <w:rPr>
          <w:rFonts w:ascii="Book Antiqua" w:hAnsi="Book Antiqua"/>
        </w:rPr>
      </w:pPr>
      <w:r>
        <w:rPr>
          <w:rFonts w:ascii="Book Antiqua" w:hAnsi="Book Antiqua"/>
        </w:rPr>
        <w:t xml:space="preserve">Performance requirement BP1.4 of the NCC, </w:t>
      </w:r>
    </w:p>
    <w:p w14:paraId="05828AB8" w14:textId="77777777" w:rsidR="00420ED0" w:rsidRDefault="00420ED0" w:rsidP="000B23E0">
      <w:pPr>
        <w:spacing w:after="120" w:line="240" w:lineRule="auto"/>
        <w:ind w:left="1418"/>
        <w:jc w:val="both"/>
        <w:rPr>
          <w:rFonts w:ascii="Book Antiqua" w:hAnsi="Book Antiqua"/>
        </w:rPr>
      </w:pPr>
      <w:r>
        <w:rPr>
          <w:rFonts w:ascii="Book Antiqua" w:hAnsi="Book Antiqua"/>
        </w:rPr>
        <w:t>prior to the issue of a Construction Certificate.</w:t>
      </w:r>
    </w:p>
    <w:p w14:paraId="48F1B59C" w14:textId="2A4A517A" w:rsidR="00CA19DB" w:rsidRDefault="00420ED0" w:rsidP="00DB4892">
      <w:pPr>
        <w:pStyle w:val="ListParagraph"/>
        <w:spacing w:after="0" w:line="240" w:lineRule="auto"/>
        <w:ind w:left="1418"/>
        <w:contextualSpacing w:val="0"/>
        <w:jc w:val="both"/>
      </w:pPr>
      <w:r>
        <w:rPr>
          <w:rFonts w:ascii="Book Antiqua" w:hAnsi="Book Antiqua"/>
          <w:i/>
        </w:rPr>
        <w:t>(Reason: Structural safety and floodplain risk management)</w:t>
      </w:r>
      <w:bookmarkStart w:id="228" w:name="_Hlk532201412"/>
      <w:bookmarkStart w:id="229" w:name="_Hlk531931067"/>
      <w:bookmarkEnd w:id="226"/>
      <w:bookmarkEnd w:id="227"/>
    </w:p>
    <w:bookmarkEnd w:id="228"/>
    <w:bookmarkEnd w:id="229"/>
    <w:p w14:paraId="205AEEB1" w14:textId="77777777" w:rsidR="00E45C2E" w:rsidRPr="00D97D3B" w:rsidRDefault="00E45C2E" w:rsidP="000B23E0">
      <w:pPr>
        <w:spacing w:after="0" w:line="240" w:lineRule="auto"/>
        <w:jc w:val="both"/>
        <w:rPr>
          <w:rFonts w:ascii="Book Antiqua" w:hAnsi="Book Antiqua"/>
          <w:b/>
        </w:rPr>
      </w:pPr>
    </w:p>
    <w:p w14:paraId="19119C00" w14:textId="77777777" w:rsidR="00767E7B" w:rsidRPr="001F53B9" w:rsidRDefault="00767E7B" w:rsidP="007B08CA">
      <w:pPr>
        <w:pStyle w:val="BeforeConstructionCertificate"/>
      </w:pPr>
      <w:bookmarkStart w:id="230" w:name="_Filling_works_–"/>
      <w:bookmarkStart w:id="231" w:name="_Toc528419370"/>
      <w:bookmarkStart w:id="232" w:name="_Toc529873728"/>
      <w:bookmarkStart w:id="233" w:name="_Toc534706703"/>
      <w:bookmarkStart w:id="234" w:name="_Toc536517374"/>
      <w:bookmarkStart w:id="235" w:name="_Hlk531931104"/>
      <w:bookmarkStart w:id="236" w:name="_Hlk532189293"/>
      <w:bookmarkStart w:id="237" w:name="_Hlk532186922"/>
      <w:bookmarkEnd w:id="230"/>
      <w:r w:rsidRPr="001F53B9">
        <w:t>Filling works – Class E and P Soil Types</w:t>
      </w:r>
      <w:bookmarkEnd w:id="231"/>
      <w:bookmarkEnd w:id="232"/>
      <w:bookmarkEnd w:id="233"/>
      <w:bookmarkEnd w:id="234"/>
    </w:p>
    <w:p w14:paraId="539A6D90" w14:textId="77777777" w:rsidR="00767E7B" w:rsidRPr="00D97D3B" w:rsidRDefault="00767E7B" w:rsidP="000B23E0">
      <w:pPr>
        <w:pStyle w:val="Condition2"/>
        <w:ind w:left="1418" w:firstLine="0"/>
      </w:pPr>
      <w:r w:rsidRPr="00D97D3B">
        <w:t xml:space="preserve">Retaining walls or other types of soil retaining methods must be installed where the soil type is not described in Table 3.1.1.1 of the </w:t>
      </w:r>
      <w:r>
        <w:t xml:space="preserve">National Construction Code </w:t>
      </w:r>
      <w:r w:rsidRPr="00D97D3B">
        <w:t>– Volume 2. Details of retaining walls or other soil retaining methods necessary to prevent the movement of excavation or filling works, together with associated stormwater drainage measures, shall be designed by an appropriately qualified person and submitted to the Certifying Authority prior to the issue of a Construction Certificate.</w:t>
      </w:r>
    </w:p>
    <w:p w14:paraId="666A04AD" w14:textId="77777777" w:rsidR="00767E7B" w:rsidRPr="00D97D3B" w:rsidRDefault="00767E7B" w:rsidP="000B23E0">
      <w:pPr>
        <w:pStyle w:val="Condition2"/>
        <w:spacing w:after="0"/>
        <w:ind w:left="1418" w:firstLine="0"/>
        <w:rPr>
          <w:i/>
        </w:rPr>
      </w:pPr>
      <w:r w:rsidRPr="00D97D3B">
        <w:rPr>
          <w:i/>
        </w:rPr>
        <w:t>(Reason: Structural safety)</w:t>
      </w:r>
    </w:p>
    <w:bookmarkEnd w:id="235"/>
    <w:p w14:paraId="0C42591C" w14:textId="77777777" w:rsidR="00767E7B" w:rsidRPr="00D97D3B" w:rsidRDefault="00767E7B" w:rsidP="000B23E0">
      <w:pPr>
        <w:pStyle w:val="Condition2"/>
        <w:spacing w:after="0"/>
        <w:ind w:firstLine="0"/>
      </w:pPr>
    </w:p>
    <w:p w14:paraId="68614F1A" w14:textId="77777777" w:rsidR="00767E7B" w:rsidRPr="001F53B9" w:rsidRDefault="00767E7B" w:rsidP="007B08CA">
      <w:pPr>
        <w:pStyle w:val="BeforeConstructionCertificate"/>
      </w:pPr>
      <w:bookmarkStart w:id="238" w:name="_Filling_works_–_1"/>
      <w:bookmarkStart w:id="239" w:name="_Toc528419371"/>
      <w:bookmarkStart w:id="240" w:name="_Toc529873729"/>
      <w:bookmarkStart w:id="241" w:name="_Toc534706704"/>
      <w:bookmarkStart w:id="242" w:name="_Toc536517375"/>
      <w:bookmarkStart w:id="243" w:name="_Hlk531931145"/>
      <w:bookmarkEnd w:id="238"/>
      <w:r w:rsidRPr="001F53B9">
        <w:t>Filling works – Other Soil Types</w:t>
      </w:r>
      <w:bookmarkEnd w:id="239"/>
      <w:bookmarkEnd w:id="240"/>
      <w:bookmarkEnd w:id="241"/>
      <w:bookmarkEnd w:id="242"/>
    </w:p>
    <w:p w14:paraId="782480AB" w14:textId="77777777" w:rsidR="00767E7B" w:rsidRPr="00D97D3B" w:rsidRDefault="00767E7B" w:rsidP="000B23E0">
      <w:pPr>
        <w:pStyle w:val="Condition2"/>
        <w:ind w:left="1418" w:firstLine="0"/>
      </w:pPr>
      <w:r w:rsidRPr="00D97D3B">
        <w:t xml:space="preserve">Filling works shall be carried out in accordance with Clause 3.1.1.4 of the </w:t>
      </w:r>
      <w:r>
        <w:t xml:space="preserve">National Construction Code </w:t>
      </w:r>
      <w:r w:rsidRPr="00D97D3B">
        <w:t xml:space="preserve">– Volume 2. Retaining walls or other types of soil retaining methods must be installed where the gradient is more than that described, or the soil type is not described in Table 3.1.1.1 of the </w:t>
      </w:r>
      <w:r>
        <w:t xml:space="preserve">National Construction Code </w:t>
      </w:r>
      <w:r w:rsidRPr="00D97D3B">
        <w:t>– Volume 2. Details are to be submitted to the Certifying Authority prior to the issue of a Construction Certificate.</w:t>
      </w:r>
    </w:p>
    <w:p w14:paraId="2B69135D" w14:textId="77777777" w:rsidR="00767E7B" w:rsidRPr="00D97D3B" w:rsidRDefault="00767E7B" w:rsidP="000B23E0">
      <w:pPr>
        <w:pStyle w:val="Condition2"/>
        <w:ind w:left="1418" w:firstLine="0"/>
        <w:rPr>
          <w:i/>
        </w:rPr>
      </w:pPr>
      <w:r w:rsidRPr="00D97D3B">
        <w:rPr>
          <w:i/>
        </w:rPr>
        <w:lastRenderedPageBreak/>
        <w:t>Note: Embankments that are to be left exposed at the end of the construction works must be stabilised by vegetation or similar works to prevent soil erosion.</w:t>
      </w:r>
    </w:p>
    <w:p w14:paraId="79189858" w14:textId="77777777" w:rsidR="00767E7B" w:rsidRPr="00D97D3B" w:rsidRDefault="00767E7B" w:rsidP="000B23E0">
      <w:pPr>
        <w:pStyle w:val="Condition2"/>
        <w:spacing w:after="0"/>
        <w:ind w:left="1418" w:firstLine="0"/>
        <w:rPr>
          <w:i/>
        </w:rPr>
      </w:pPr>
      <w:r w:rsidRPr="00D97D3B">
        <w:rPr>
          <w:i/>
        </w:rPr>
        <w:t>(Reason: Structural safety)</w:t>
      </w:r>
    </w:p>
    <w:bookmarkEnd w:id="236"/>
    <w:bookmarkEnd w:id="243"/>
    <w:p w14:paraId="3B63D706" w14:textId="77777777" w:rsidR="00E45C2E" w:rsidRDefault="00E45C2E" w:rsidP="00E45C2E">
      <w:pPr>
        <w:pStyle w:val="Reason"/>
        <w:ind w:left="0"/>
        <w:rPr>
          <w:b/>
          <w:bCs/>
          <w:i w:val="0"/>
          <w:iCs/>
          <w:color w:val="FF0000"/>
        </w:rPr>
      </w:pPr>
    </w:p>
    <w:p w14:paraId="595FBF07" w14:textId="77777777" w:rsidR="009C0FF9" w:rsidRPr="009C0FF9" w:rsidRDefault="009C0FF9" w:rsidP="007B08CA">
      <w:pPr>
        <w:pStyle w:val="BeforeConstructionCertificate"/>
      </w:pPr>
      <w:bookmarkStart w:id="244" w:name="_Retaining_Walls"/>
      <w:bookmarkStart w:id="245" w:name="_Toc528419375"/>
      <w:bookmarkStart w:id="246" w:name="_Toc529873733"/>
      <w:bookmarkStart w:id="247" w:name="_Toc534706708"/>
      <w:bookmarkStart w:id="248" w:name="_Toc536517379"/>
      <w:bookmarkStart w:id="249" w:name="_Hlk531931430"/>
      <w:bookmarkEnd w:id="237"/>
      <w:bookmarkEnd w:id="244"/>
      <w:r w:rsidRPr="009C0FF9">
        <w:t>Access for People with Disabilities – Upgrade of Existing Building</w:t>
      </w:r>
      <w:bookmarkEnd w:id="245"/>
      <w:bookmarkEnd w:id="246"/>
      <w:bookmarkEnd w:id="247"/>
      <w:bookmarkEnd w:id="248"/>
    </w:p>
    <w:p w14:paraId="49304842" w14:textId="77777777" w:rsidR="009C0FF9" w:rsidRDefault="009C0FF9" w:rsidP="000B23E0">
      <w:pPr>
        <w:pStyle w:val="ListParagraph"/>
        <w:spacing w:after="120" w:line="240" w:lineRule="auto"/>
        <w:ind w:left="1418"/>
        <w:contextualSpacing w:val="0"/>
        <w:jc w:val="both"/>
        <w:rPr>
          <w:rFonts w:ascii="Book Antiqua" w:hAnsi="Book Antiqua"/>
        </w:rPr>
      </w:pPr>
      <w:r>
        <w:rPr>
          <w:rFonts w:ascii="Book Antiqua" w:hAnsi="Book Antiqua"/>
        </w:rPr>
        <w:t>The affected part of the building must be upgraded to comply with the Disability (Access to Premises – Buildings) Standards in accordance with the Disability Discrimination Act 1992. The Certifying Authority must ensure that evidence of compliance with this condition from an appropriately qualified person is provided and that the requirements are referenced on and Construction Certificate drawings.</w:t>
      </w:r>
    </w:p>
    <w:p w14:paraId="5C50E836" w14:textId="77777777" w:rsidR="009C0FF9" w:rsidRDefault="009C0FF9" w:rsidP="000B23E0">
      <w:pPr>
        <w:spacing w:after="120" w:line="240" w:lineRule="auto"/>
        <w:ind w:left="1418"/>
        <w:jc w:val="both"/>
        <w:rPr>
          <w:rFonts w:ascii="Book Antiqua" w:hAnsi="Book Antiqua"/>
          <w:i/>
        </w:rPr>
      </w:pPr>
      <w:r>
        <w:rPr>
          <w:rFonts w:ascii="Book Antiqua" w:hAnsi="Book Antiqua"/>
          <w:i/>
        </w:rPr>
        <w:t>(Reason: To inform of relevant access requirements for persons with a disability)</w:t>
      </w:r>
    </w:p>
    <w:p w14:paraId="26E95076" w14:textId="77777777" w:rsidR="009C0FF9" w:rsidRDefault="009C0FF9" w:rsidP="000B23E0">
      <w:pPr>
        <w:spacing w:after="0" w:line="240" w:lineRule="auto"/>
        <w:ind w:left="1418"/>
        <w:jc w:val="both"/>
        <w:rPr>
          <w:rFonts w:ascii="Book Antiqua" w:hAnsi="Book Antiqua"/>
          <w:i/>
        </w:rPr>
      </w:pPr>
      <w:r>
        <w:rPr>
          <w:rFonts w:ascii="Book Antiqua" w:hAnsi="Book Antiqua"/>
          <w:i/>
        </w:rPr>
        <w:t>Note: Affected part means the principal pedestrian entrance of an existing building that contains a new part and any part of an existing building that contains a new part, that is necessary to provide a continuous accessible path of travel from the entrance to the new part.</w:t>
      </w:r>
    </w:p>
    <w:p w14:paraId="3EA32E78" w14:textId="77777777" w:rsidR="009C0FF9" w:rsidRDefault="009C0FF9" w:rsidP="000B23E0">
      <w:pPr>
        <w:spacing w:after="0" w:line="240" w:lineRule="auto"/>
        <w:jc w:val="both"/>
        <w:rPr>
          <w:rFonts w:ascii="Book Antiqua" w:hAnsi="Book Antiqua"/>
          <w:b/>
        </w:rPr>
      </w:pPr>
      <w:bookmarkStart w:id="250" w:name="_Loading_Bays"/>
      <w:bookmarkStart w:id="251" w:name="_Hlk531932392"/>
      <w:bookmarkEnd w:id="249"/>
      <w:bookmarkEnd w:id="250"/>
    </w:p>
    <w:p w14:paraId="5C079789" w14:textId="358B54CE" w:rsidR="009C0FF9" w:rsidRPr="00E45C2E" w:rsidRDefault="009C0FF9" w:rsidP="007B08CA">
      <w:pPr>
        <w:pStyle w:val="BeforeConstructionCertificate"/>
      </w:pPr>
      <w:bookmarkStart w:id="252" w:name="_Number_of_Car"/>
      <w:bookmarkStart w:id="253" w:name="_Car_Park_and"/>
      <w:bookmarkStart w:id="254" w:name="_Toc528419378"/>
      <w:bookmarkStart w:id="255" w:name="_Toc529873736"/>
      <w:bookmarkStart w:id="256" w:name="_Toc534706711"/>
      <w:bookmarkStart w:id="257" w:name="_Toc536517382"/>
      <w:bookmarkStart w:id="258" w:name="_Hlk532191499"/>
      <w:bookmarkStart w:id="259" w:name="_Hlk531932497"/>
      <w:bookmarkEnd w:id="251"/>
      <w:bookmarkEnd w:id="252"/>
      <w:bookmarkEnd w:id="253"/>
      <w:r w:rsidRPr="00E45C2E">
        <w:t>Car Park</w:t>
      </w:r>
      <w:r w:rsidR="00D3193E" w:rsidRPr="00E45C2E">
        <w:t>ing</w:t>
      </w:r>
      <w:r w:rsidRPr="00E45C2E">
        <w:t xml:space="preserve"> </w:t>
      </w:r>
      <w:bookmarkEnd w:id="254"/>
      <w:bookmarkEnd w:id="255"/>
      <w:bookmarkEnd w:id="256"/>
      <w:bookmarkEnd w:id="257"/>
    </w:p>
    <w:p w14:paraId="7F1E60C8" w14:textId="7E767050" w:rsidR="00E53941" w:rsidRPr="00E45C2E" w:rsidRDefault="00677F84" w:rsidP="00715F4F">
      <w:pPr>
        <w:spacing w:after="120" w:line="240" w:lineRule="auto"/>
        <w:ind w:left="1418"/>
        <w:jc w:val="both"/>
        <w:rPr>
          <w:rFonts w:ascii="Book Antiqua" w:hAnsi="Book Antiqua"/>
          <w:i/>
        </w:rPr>
      </w:pPr>
      <w:r w:rsidRPr="00E45C2E">
        <w:rPr>
          <w:rFonts w:ascii="Book Antiqua" w:hAnsi="Book Antiqua"/>
        </w:rPr>
        <w:t>Line</w:t>
      </w:r>
      <w:r w:rsidR="00A348BF" w:rsidRPr="00E45C2E">
        <w:rPr>
          <w:rFonts w:ascii="Book Antiqua" w:hAnsi="Book Antiqua"/>
        </w:rPr>
        <w:t xml:space="preserve"> </w:t>
      </w:r>
      <w:r w:rsidRPr="00E45C2E">
        <w:rPr>
          <w:rFonts w:ascii="Book Antiqua" w:hAnsi="Book Antiqua"/>
        </w:rPr>
        <w:t xml:space="preserve">marking </w:t>
      </w:r>
      <w:r w:rsidR="00A348BF" w:rsidRPr="00E45C2E">
        <w:rPr>
          <w:rFonts w:ascii="Book Antiqua" w:hAnsi="Book Antiqua"/>
        </w:rPr>
        <w:t>of previously approved car parking spaces in the car parking area adjoining Boston St</w:t>
      </w:r>
      <w:r w:rsidR="006356F0" w:rsidRPr="00E45C2E">
        <w:rPr>
          <w:rFonts w:ascii="Book Antiqua" w:hAnsi="Book Antiqua"/>
        </w:rPr>
        <w:t>reet shall be undertaken in accordance with</w:t>
      </w:r>
      <w:r w:rsidR="006356F0">
        <w:rPr>
          <w:rFonts w:ascii="Book Antiqua" w:hAnsi="Book Antiqua"/>
        </w:rPr>
        <w:t xml:space="preserve"> </w:t>
      </w:r>
      <w:r w:rsidR="009D3229" w:rsidRPr="00E45C2E">
        <w:rPr>
          <w:rFonts w:ascii="Book Antiqua" w:hAnsi="Book Antiqua"/>
          <w:i/>
        </w:rPr>
        <w:t>Australian Standard AS 2890.1</w:t>
      </w:r>
      <w:r w:rsidR="00650A2E" w:rsidRPr="00E45C2E">
        <w:rPr>
          <w:rFonts w:ascii="Book Antiqua" w:hAnsi="Book Antiqua"/>
          <w:i/>
        </w:rPr>
        <w:t xml:space="preserve"> - Parking</w:t>
      </w:r>
      <w:r w:rsidR="009D3229" w:rsidRPr="00E45C2E">
        <w:rPr>
          <w:rFonts w:ascii="Book Antiqua" w:hAnsi="Book Antiqua"/>
          <w:i/>
        </w:rPr>
        <w:t xml:space="preserve"> Facilities: Off-</w:t>
      </w:r>
      <w:proofErr w:type="gramStart"/>
      <w:r w:rsidR="009D3229" w:rsidRPr="00E45C2E">
        <w:rPr>
          <w:rFonts w:ascii="Book Antiqua" w:hAnsi="Book Antiqua"/>
          <w:i/>
        </w:rPr>
        <w:t>Street Car</w:t>
      </w:r>
      <w:proofErr w:type="gramEnd"/>
      <w:r w:rsidR="009D3229" w:rsidRPr="00E45C2E">
        <w:rPr>
          <w:rFonts w:ascii="Book Antiqua" w:hAnsi="Book Antiqua"/>
          <w:i/>
        </w:rPr>
        <w:t xml:space="preserve"> Parking.</w:t>
      </w:r>
    </w:p>
    <w:p w14:paraId="39C85618" w14:textId="77777777" w:rsidR="009C0FF9" w:rsidRDefault="009C0FF9" w:rsidP="00715F4F">
      <w:pPr>
        <w:spacing w:after="120" w:line="240" w:lineRule="auto"/>
        <w:ind w:left="1418"/>
        <w:jc w:val="both"/>
        <w:rPr>
          <w:rFonts w:ascii="Book Antiqua" w:hAnsi="Book Antiqua"/>
        </w:rPr>
      </w:pPr>
      <w:r>
        <w:rPr>
          <w:rFonts w:ascii="Book Antiqua" w:hAnsi="Book Antiqua"/>
        </w:rPr>
        <w:t>Details demonstrating compliance with these requirements shall be submitted to the satisfaction of the Certifying Authority prior the issue of a Construction Certificate.</w:t>
      </w:r>
    </w:p>
    <w:p w14:paraId="559BAF5C" w14:textId="77777777" w:rsidR="009C0FF9" w:rsidRPr="000C5529" w:rsidRDefault="009C0FF9" w:rsidP="00715F4F">
      <w:pPr>
        <w:spacing w:after="0" w:line="240" w:lineRule="auto"/>
        <w:ind w:left="1418"/>
        <w:jc w:val="both"/>
        <w:rPr>
          <w:rFonts w:ascii="Book Antiqua" w:hAnsi="Book Antiqua"/>
          <w:i/>
        </w:rPr>
      </w:pPr>
      <w:r w:rsidRPr="000C5529">
        <w:rPr>
          <w:rFonts w:ascii="Book Antiqua" w:hAnsi="Book Antiqua"/>
          <w:i/>
        </w:rPr>
        <w:t>(Reason: Parking and access)</w:t>
      </w:r>
    </w:p>
    <w:p w14:paraId="4BF7CB07" w14:textId="77777777" w:rsidR="00CA4D16" w:rsidRDefault="00CA4D16" w:rsidP="00EF08ED">
      <w:pPr>
        <w:spacing w:after="0" w:line="240" w:lineRule="auto"/>
        <w:jc w:val="both"/>
        <w:rPr>
          <w:rFonts w:ascii="Book Antiqua" w:hAnsi="Book Antiqua"/>
          <w:i/>
        </w:rPr>
      </w:pPr>
      <w:bookmarkStart w:id="260" w:name="_Storage_and_Handling"/>
      <w:bookmarkEnd w:id="258"/>
      <w:bookmarkEnd w:id="259"/>
      <w:bookmarkEnd w:id="260"/>
    </w:p>
    <w:p w14:paraId="7C34B976" w14:textId="77777777" w:rsidR="00CA4D16" w:rsidRPr="00504F95" w:rsidRDefault="00CA4D16" w:rsidP="007B08CA">
      <w:pPr>
        <w:pStyle w:val="BeforeConstructionCertificate"/>
      </w:pPr>
      <w:bookmarkStart w:id="261" w:name="_Toc528419381"/>
      <w:bookmarkStart w:id="262" w:name="_Toc529873739"/>
      <w:bookmarkStart w:id="263" w:name="_Toc534706714"/>
      <w:bookmarkStart w:id="264" w:name="_Toc536517385"/>
      <w:bookmarkStart w:id="265" w:name="_Hlk531932702"/>
      <w:r w:rsidRPr="00504F95">
        <w:t>Mechanical Ventilation</w:t>
      </w:r>
      <w:bookmarkEnd w:id="261"/>
      <w:bookmarkEnd w:id="262"/>
      <w:bookmarkEnd w:id="263"/>
      <w:bookmarkEnd w:id="264"/>
    </w:p>
    <w:p w14:paraId="0DBBCF9E" w14:textId="77777777" w:rsidR="00CA4D16" w:rsidRDefault="00CA4D16" w:rsidP="000B23E0">
      <w:pPr>
        <w:pStyle w:val="ListParagraph"/>
        <w:spacing w:after="120" w:line="240" w:lineRule="auto"/>
        <w:ind w:left="1418"/>
        <w:contextualSpacing w:val="0"/>
        <w:jc w:val="both"/>
        <w:rPr>
          <w:rFonts w:ascii="Book Antiqua" w:hAnsi="Book Antiqua"/>
        </w:rPr>
      </w:pPr>
      <w:r>
        <w:rPr>
          <w:rFonts w:ascii="Book Antiqua" w:hAnsi="Book Antiqua"/>
        </w:rPr>
        <w:t>All mechanical ventilation systems shall be installed in accordance with Part F4.5 of the National Construction Code and shall comply with Australian Standards AS1668.2 and AS3666 Microbial Control of Air Handling and Water Systems of Building, to ensure adequate levels of health and amenity to the occupants of the building and to ensure environment protection. Details shall be submitted to the satisfaction of the Certifying Authority prior to the issue of a Construction Certificate.</w:t>
      </w:r>
    </w:p>
    <w:p w14:paraId="79189BAA" w14:textId="77777777" w:rsidR="00CA4D16" w:rsidRDefault="00CA4D16" w:rsidP="000B23E0">
      <w:pPr>
        <w:pStyle w:val="ListParagraph"/>
        <w:spacing w:after="0" w:line="240" w:lineRule="auto"/>
        <w:ind w:left="1418"/>
        <w:contextualSpacing w:val="0"/>
        <w:jc w:val="both"/>
        <w:rPr>
          <w:rFonts w:ascii="Book Antiqua" w:hAnsi="Book Antiqua"/>
          <w:i/>
        </w:rPr>
      </w:pPr>
      <w:r>
        <w:rPr>
          <w:rFonts w:ascii="Book Antiqua" w:hAnsi="Book Antiqua"/>
          <w:i/>
        </w:rPr>
        <w:t>(Reason: Compliance with relevant standards and Amenity)</w:t>
      </w:r>
    </w:p>
    <w:p w14:paraId="546AD34B" w14:textId="2138D4DE" w:rsidR="00B06732" w:rsidRDefault="00B06732" w:rsidP="00B06732">
      <w:pPr>
        <w:pStyle w:val="Name"/>
        <w:spacing w:after="0"/>
        <w:rPr>
          <w:b w:val="0"/>
          <w:i/>
        </w:rPr>
      </w:pPr>
      <w:bookmarkStart w:id="266" w:name="_Approval_to_Install"/>
      <w:bookmarkStart w:id="267" w:name="_Flood_Compatible_Materials_1"/>
      <w:bookmarkEnd w:id="265"/>
      <w:bookmarkEnd w:id="266"/>
      <w:bookmarkEnd w:id="267"/>
    </w:p>
    <w:p w14:paraId="0A07360B" w14:textId="428FED2D" w:rsidR="005C23D1" w:rsidRDefault="005C23D1" w:rsidP="005C23D1">
      <w:pPr>
        <w:pStyle w:val="Heading4"/>
      </w:pPr>
      <w:bookmarkStart w:id="268" w:name="_Toc534706719"/>
      <w:bookmarkStart w:id="269" w:name="_Toc536517390"/>
      <w:r>
        <w:t>Engineering</w:t>
      </w:r>
      <w:bookmarkEnd w:id="268"/>
      <w:bookmarkEnd w:id="269"/>
    </w:p>
    <w:p w14:paraId="37E4E463" w14:textId="77777777" w:rsidR="005C23D1" w:rsidRPr="005C23D1" w:rsidRDefault="005C23D1" w:rsidP="005C23D1">
      <w:pPr>
        <w:spacing w:after="0" w:line="240" w:lineRule="auto"/>
      </w:pPr>
    </w:p>
    <w:p w14:paraId="1B1960E3" w14:textId="561CB4B2" w:rsidR="005C23D1" w:rsidRPr="00CC65A5" w:rsidRDefault="005C23D1" w:rsidP="005C23D1">
      <w:pPr>
        <w:pStyle w:val="BeforeConstructionCertificate"/>
      </w:pPr>
      <w:bookmarkStart w:id="270" w:name="_Toc534706724"/>
      <w:bookmarkStart w:id="271" w:name="_Toc536517395"/>
      <w:bookmarkStart w:id="272" w:name="_Hlk532878751"/>
      <w:r w:rsidRPr="002A5D37">
        <w:t>Section 305 Compliance Certificate</w:t>
      </w:r>
      <w:bookmarkEnd w:id="270"/>
      <w:bookmarkEnd w:id="271"/>
      <w:r w:rsidR="00044676" w:rsidRPr="00CC65A5">
        <w:t xml:space="preserve"> </w:t>
      </w:r>
    </w:p>
    <w:p w14:paraId="37A6B444" w14:textId="77777777" w:rsidR="005C23D1" w:rsidRPr="00762336" w:rsidRDefault="005C23D1" w:rsidP="005C23D1">
      <w:pPr>
        <w:pStyle w:val="ListParagraph"/>
        <w:spacing w:after="120" w:line="240" w:lineRule="auto"/>
        <w:ind w:left="1418"/>
        <w:contextualSpacing w:val="0"/>
        <w:jc w:val="both"/>
        <w:rPr>
          <w:rFonts w:ascii="Book Antiqua" w:hAnsi="Book Antiqua"/>
        </w:rPr>
      </w:pPr>
      <w:r w:rsidRPr="00762336">
        <w:rPr>
          <w:rFonts w:ascii="Book Antiqua" w:hAnsi="Book Antiqua"/>
        </w:rPr>
        <w:t xml:space="preserve">A </w:t>
      </w:r>
      <w:bookmarkStart w:id="273" w:name="_Hlk532298215"/>
      <w:r w:rsidRPr="00762336">
        <w:rPr>
          <w:rFonts w:ascii="Book Antiqua" w:hAnsi="Book Antiqua"/>
        </w:rPr>
        <w:t xml:space="preserve">compliance certificate application </w:t>
      </w:r>
      <w:bookmarkEnd w:id="273"/>
      <w:r w:rsidRPr="00762336">
        <w:rPr>
          <w:rFonts w:ascii="Book Antiqua" w:hAnsi="Book Antiqua"/>
        </w:rPr>
        <w:t xml:space="preserve">under section 305 of the </w:t>
      </w:r>
      <w:r w:rsidRPr="006A0987">
        <w:rPr>
          <w:rFonts w:ascii="Book Antiqua" w:hAnsi="Book Antiqua"/>
          <w:i/>
        </w:rPr>
        <w:t>Water Management Act 2000</w:t>
      </w:r>
      <w:r w:rsidRPr="00762336">
        <w:rPr>
          <w:rFonts w:ascii="Book Antiqua" w:hAnsi="Book Antiqua"/>
        </w:rPr>
        <w:t xml:space="preserve"> must be lodged with Council (as the local water supply authority). This compliance certificate shall be obtained prior to the issue of a Construction Certificate. Any works or contribution required as a result of this application shall be completed prior to the granting of the compliance certificate.</w:t>
      </w:r>
    </w:p>
    <w:p w14:paraId="115E7058" w14:textId="41893C49" w:rsidR="005C23D1" w:rsidRDefault="005C23D1" w:rsidP="005C23D1">
      <w:pPr>
        <w:pStyle w:val="Name"/>
        <w:spacing w:after="0"/>
        <w:ind w:left="1418"/>
        <w:rPr>
          <w:b w:val="0"/>
          <w:i/>
        </w:rPr>
      </w:pPr>
      <w:r w:rsidRPr="00CB0C1B">
        <w:rPr>
          <w:b w:val="0"/>
          <w:i/>
        </w:rPr>
        <w:t>(Reason: To ensure adequate maintenance of existing water and sewer infrastructure for the existing population and to provide the same level of water and sewerage services to the</w:t>
      </w:r>
      <w:r w:rsidRPr="00CB0C1B">
        <w:rPr>
          <w:i/>
        </w:rPr>
        <w:t xml:space="preserve"> </w:t>
      </w:r>
      <w:r w:rsidRPr="00CB0C1B">
        <w:rPr>
          <w:b w:val="0"/>
          <w:i/>
        </w:rPr>
        <w:t>population resulting from new developments)</w:t>
      </w:r>
    </w:p>
    <w:p w14:paraId="19EFDF90" w14:textId="77777777" w:rsidR="00B46BA1" w:rsidRDefault="00B46BA1" w:rsidP="00EC40D4">
      <w:pPr>
        <w:pStyle w:val="Heading3"/>
      </w:pPr>
      <w:bookmarkStart w:id="274" w:name="_Toc528419420"/>
      <w:bookmarkStart w:id="275" w:name="_Toc529873792"/>
      <w:bookmarkStart w:id="276" w:name="_Toc534706776"/>
      <w:bookmarkStart w:id="277" w:name="_Toc536517260"/>
      <w:bookmarkStart w:id="278" w:name="_Toc536517447"/>
      <w:bookmarkEnd w:id="272"/>
    </w:p>
    <w:p w14:paraId="2B2CBD9B" w14:textId="77777777" w:rsidR="00754C37" w:rsidRDefault="00754C37" w:rsidP="00EC40D4">
      <w:pPr>
        <w:pStyle w:val="Heading3"/>
      </w:pPr>
    </w:p>
    <w:p w14:paraId="737AD084" w14:textId="7D57C4FB" w:rsidR="00B039C4" w:rsidRDefault="002F2DF5" w:rsidP="00EC40D4">
      <w:pPr>
        <w:pStyle w:val="Heading3"/>
      </w:pPr>
      <w:r>
        <w:t>During Construction</w:t>
      </w:r>
      <w:bookmarkEnd w:id="274"/>
      <w:bookmarkEnd w:id="275"/>
      <w:bookmarkEnd w:id="276"/>
      <w:bookmarkEnd w:id="277"/>
      <w:bookmarkEnd w:id="278"/>
    </w:p>
    <w:p w14:paraId="6ABE323A" w14:textId="77777777" w:rsidR="00924B25" w:rsidRPr="00924B25" w:rsidRDefault="00924B25" w:rsidP="00924B25">
      <w:pPr>
        <w:spacing w:after="0" w:line="240" w:lineRule="auto"/>
      </w:pPr>
    </w:p>
    <w:p w14:paraId="6323198B" w14:textId="77777777" w:rsidR="000C323F" w:rsidRDefault="000C323F" w:rsidP="000C323F">
      <w:pPr>
        <w:pStyle w:val="DuringConstruction"/>
      </w:pPr>
      <w:bookmarkStart w:id="279" w:name="_Erosion_and_Sediment"/>
      <w:bookmarkStart w:id="280" w:name="_Toc534706777"/>
      <w:bookmarkStart w:id="281" w:name="_Toc536517448"/>
      <w:bookmarkStart w:id="282" w:name="_Hlk532187206"/>
      <w:bookmarkStart w:id="283" w:name="_Toc528419421"/>
      <w:bookmarkStart w:id="284" w:name="_Toc529873793"/>
      <w:bookmarkStart w:id="285" w:name="_Hlk531938278"/>
      <w:bookmarkEnd w:id="279"/>
      <w:r>
        <w:t>Overland Flow of Surface Waters</w:t>
      </w:r>
      <w:bookmarkEnd w:id="280"/>
      <w:bookmarkEnd w:id="281"/>
    </w:p>
    <w:p w14:paraId="5497E7F9" w14:textId="77777777" w:rsidR="000C323F" w:rsidRPr="000C323F" w:rsidRDefault="000C323F" w:rsidP="00CB0C1B">
      <w:pPr>
        <w:spacing w:after="120" w:line="240" w:lineRule="auto"/>
        <w:ind w:left="1418"/>
        <w:jc w:val="both"/>
        <w:rPr>
          <w:rFonts w:ascii="Book Antiqua" w:hAnsi="Book Antiqua"/>
        </w:rPr>
      </w:pPr>
      <w:r w:rsidRPr="000C323F">
        <w:rPr>
          <w:rFonts w:ascii="Book Antiqua" w:hAnsi="Book Antiqua"/>
        </w:rPr>
        <w:t>The applicant shall ensure that the development will not result in the diversion of overland surface waters onto adjoining properties and where necessary shall construct appropriate surface drainage systems that connect to Council’s storm water system.</w:t>
      </w:r>
    </w:p>
    <w:p w14:paraId="0575B938" w14:textId="2732ABBC" w:rsidR="00B46BA1" w:rsidRDefault="000C323F" w:rsidP="00754C37">
      <w:pPr>
        <w:spacing w:after="0" w:line="240" w:lineRule="auto"/>
        <w:ind w:left="1418"/>
        <w:rPr>
          <w:rFonts w:ascii="Book Antiqua" w:hAnsi="Book Antiqua"/>
        </w:rPr>
      </w:pPr>
      <w:r w:rsidRPr="000C323F">
        <w:rPr>
          <w:rFonts w:ascii="Book Antiqua" w:hAnsi="Book Antiqua"/>
        </w:rPr>
        <w:t>(Reason: Health and amenity)</w:t>
      </w:r>
      <w:bookmarkEnd w:id="282"/>
    </w:p>
    <w:p w14:paraId="005CA805" w14:textId="77777777" w:rsidR="00B46BA1" w:rsidRPr="000C323F" w:rsidRDefault="00B46BA1" w:rsidP="000C323F">
      <w:pPr>
        <w:spacing w:after="0" w:line="240" w:lineRule="auto"/>
        <w:ind w:left="1418"/>
        <w:rPr>
          <w:rFonts w:ascii="Book Antiqua" w:hAnsi="Book Antiqua"/>
        </w:rPr>
      </w:pPr>
    </w:p>
    <w:p w14:paraId="3267A773" w14:textId="4915E445" w:rsidR="002F2DF5" w:rsidRPr="00832D59" w:rsidRDefault="002F2DF5" w:rsidP="00832D59">
      <w:pPr>
        <w:pStyle w:val="DuringConstruction"/>
      </w:pPr>
      <w:bookmarkStart w:id="286" w:name="_Toc534706778"/>
      <w:bookmarkStart w:id="287" w:name="_Toc536517449"/>
      <w:bookmarkStart w:id="288" w:name="_Hlk532189333"/>
      <w:bookmarkStart w:id="289" w:name="_Hlk532187245"/>
      <w:r w:rsidRPr="00832D59">
        <w:t>Erosion and Sediment Control</w:t>
      </w:r>
      <w:bookmarkEnd w:id="283"/>
      <w:bookmarkEnd w:id="284"/>
      <w:bookmarkEnd w:id="286"/>
      <w:bookmarkEnd w:id="287"/>
    </w:p>
    <w:p w14:paraId="4D8FC03E" w14:textId="77777777" w:rsidR="002F2DF5" w:rsidRPr="00D97D3B" w:rsidRDefault="002F2DF5" w:rsidP="000B23E0">
      <w:pPr>
        <w:pStyle w:val="Condition"/>
        <w:ind w:left="1418" w:firstLine="0"/>
      </w:pPr>
      <w:r w:rsidRPr="00D97D3B">
        <w:t>Run-off and erosion controls must be effectively maintained until the site has been stabilised and landscaped.</w:t>
      </w:r>
    </w:p>
    <w:p w14:paraId="1ECEDFB8" w14:textId="77777777" w:rsidR="002F2DF5" w:rsidRPr="00D97D3B" w:rsidRDefault="002F2DF5" w:rsidP="000B23E0">
      <w:pPr>
        <w:pStyle w:val="Reason"/>
        <w:ind w:left="1418"/>
      </w:pPr>
      <w:r w:rsidRPr="00D97D3B">
        <w:t>(Reason: Environmental protection)</w:t>
      </w:r>
    </w:p>
    <w:bookmarkEnd w:id="285"/>
    <w:bookmarkEnd w:id="288"/>
    <w:p w14:paraId="01695D7B" w14:textId="77777777" w:rsidR="002F2DF5" w:rsidRPr="00D97D3B" w:rsidRDefault="002F2DF5" w:rsidP="000B23E0">
      <w:pPr>
        <w:spacing w:after="0" w:line="240" w:lineRule="auto"/>
        <w:jc w:val="both"/>
        <w:rPr>
          <w:rFonts w:ascii="Book Antiqua" w:hAnsi="Book Antiqua"/>
          <w:b/>
        </w:rPr>
      </w:pPr>
    </w:p>
    <w:p w14:paraId="4233DDAC" w14:textId="77777777" w:rsidR="002F2DF5" w:rsidRPr="00832D59" w:rsidRDefault="002F2DF5" w:rsidP="00832D59">
      <w:pPr>
        <w:pStyle w:val="DuringConstruction"/>
      </w:pPr>
      <w:bookmarkStart w:id="290" w:name="_Approved_Plans_to"/>
      <w:bookmarkStart w:id="291" w:name="_Toc528419422"/>
      <w:bookmarkStart w:id="292" w:name="_Toc529873794"/>
      <w:bookmarkStart w:id="293" w:name="_Toc534706779"/>
      <w:bookmarkStart w:id="294" w:name="_Toc536517450"/>
      <w:bookmarkStart w:id="295" w:name="_Hlk531938302"/>
      <w:bookmarkEnd w:id="290"/>
      <w:r w:rsidRPr="00832D59">
        <w:t xml:space="preserve">Approved Plans to be </w:t>
      </w:r>
      <w:proofErr w:type="gramStart"/>
      <w:r w:rsidRPr="00832D59">
        <w:t>On-site</w:t>
      </w:r>
      <w:bookmarkEnd w:id="291"/>
      <w:bookmarkEnd w:id="292"/>
      <w:bookmarkEnd w:id="293"/>
      <w:bookmarkEnd w:id="294"/>
      <w:proofErr w:type="gramEnd"/>
    </w:p>
    <w:p w14:paraId="5ACBECD8" w14:textId="77777777" w:rsidR="002F2DF5" w:rsidRPr="00D97D3B" w:rsidRDefault="002F2DF5" w:rsidP="000B23E0">
      <w:pPr>
        <w:pStyle w:val="Condition"/>
        <w:ind w:left="1418" w:firstLine="0"/>
      </w:pPr>
      <w:r w:rsidRPr="00D97D3B">
        <w:t xml:space="preserve">A copy of the approved and certified plans, specifications and documents incorporating conditions of approval and certification shall be </w:t>
      </w:r>
      <w:proofErr w:type="gramStart"/>
      <w:r w:rsidRPr="00D97D3B">
        <w:t>kept on the Subject Site at all times</w:t>
      </w:r>
      <w:proofErr w:type="gramEnd"/>
      <w:r w:rsidRPr="00D97D3B">
        <w:t xml:space="preserve"> and shall be readily available for perusal by any officer of Council or the PCA.</w:t>
      </w:r>
    </w:p>
    <w:p w14:paraId="5C4A0C35" w14:textId="77777777" w:rsidR="002F2DF5" w:rsidRPr="00D97D3B" w:rsidRDefault="002F2DF5" w:rsidP="000B23E0">
      <w:pPr>
        <w:pStyle w:val="Reason"/>
        <w:ind w:left="1418"/>
      </w:pPr>
      <w:r w:rsidRPr="00D97D3B">
        <w:t>(Reason: To ensure compliance with approved plans)</w:t>
      </w:r>
    </w:p>
    <w:bookmarkEnd w:id="295"/>
    <w:p w14:paraId="1FC3431E" w14:textId="77777777" w:rsidR="002F2DF5" w:rsidRPr="00D97D3B" w:rsidRDefault="002F2DF5" w:rsidP="000B23E0">
      <w:pPr>
        <w:spacing w:after="0" w:line="240" w:lineRule="auto"/>
        <w:jc w:val="both"/>
        <w:rPr>
          <w:rFonts w:ascii="Book Antiqua" w:hAnsi="Book Antiqua"/>
          <w:b/>
        </w:rPr>
      </w:pPr>
    </w:p>
    <w:p w14:paraId="20F2A506" w14:textId="77777777" w:rsidR="002F2DF5" w:rsidRPr="00832D59" w:rsidRDefault="002F2DF5" w:rsidP="00832D59">
      <w:pPr>
        <w:pStyle w:val="DuringConstruction"/>
      </w:pPr>
      <w:bookmarkStart w:id="296" w:name="_Site_Notice"/>
      <w:bookmarkStart w:id="297" w:name="_Toc528419423"/>
      <w:bookmarkStart w:id="298" w:name="_Toc529873795"/>
      <w:bookmarkStart w:id="299" w:name="_Toc534706780"/>
      <w:bookmarkStart w:id="300" w:name="_Toc536517451"/>
      <w:bookmarkStart w:id="301" w:name="_Hlk531938334"/>
      <w:bookmarkEnd w:id="296"/>
      <w:r w:rsidRPr="00832D59">
        <w:t>Site Notice</w:t>
      </w:r>
      <w:bookmarkEnd w:id="297"/>
      <w:bookmarkEnd w:id="298"/>
      <w:bookmarkEnd w:id="299"/>
      <w:bookmarkEnd w:id="300"/>
    </w:p>
    <w:p w14:paraId="17B1A9D4" w14:textId="77777777" w:rsidR="002F2DF5" w:rsidRPr="00D97D3B" w:rsidRDefault="002F2DF5" w:rsidP="000B23E0">
      <w:pPr>
        <w:pStyle w:val="Condition"/>
        <w:ind w:left="1418" w:firstLine="0"/>
      </w:pPr>
      <w:r w:rsidRPr="00D97D3B">
        <w:t>A sign must be erected in a prominent position on any site on which building work, subdivision work or demolition work is being carried out:</w:t>
      </w:r>
    </w:p>
    <w:p w14:paraId="15CCEAE8" w14:textId="77777777" w:rsidR="002F2DF5" w:rsidRPr="00D97D3B" w:rsidRDefault="002F2DF5" w:rsidP="007B7F22">
      <w:pPr>
        <w:pStyle w:val="ListParagraph"/>
        <w:numPr>
          <w:ilvl w:val="0"/>
          <w:numId w:val="23"/>
        </w:numPr>
        <w:spacing w:after="120" w:line="240" w:lineRule="auto"/>
        <w:ind w:left="1985" w:hanging="567"/>
        <w:contextualSpacing w:val="0"/>
        <w:jc w:val="both"/>
        <w:rPr>
          <w:rFonts w:ascii="Book Antiqua" w:hAnsi="Book Antiqua"/>
        </w:rPr>
      </w:pPr>
      <w:r w:rsidRPr="00D97D3B">
        <w:rPr>
          <w:rFonts w:ascii="Book Antiqua" w:hAnsi="Book Antiqua"/>
        </w:rPr>
        <w:t>Showing the name, address and telephone number of the principal certifying authority for the work, and</w:t>
      </w:r>
    </w:p>
    <w:p w14:paraId="715C854B" w14:textId="77777777" w:rsidR="002F2DF5" w:rsidRPr="00D97D3B" w:rsidRDefault="002F2DF5" w:rsidP="007B7F22">
      <w:pPr>
        <w:pStyle w:val="ListParagraph"/>
        <w:numPr>
          <w:ilvl w:val="0"/>
          <w:numId w:val="23"/>
        </w:numPr>
        <w:spacing w:after="120" w:line="240" w:lineRule="auto"/>
        <w:ind w:left="1985" w:hanging="567"/>
        <w:contextualSpacing w:val="0"/>
        <w:jc w:val="both"/>
        <w:rPr>
          <w:rFonts w:ascii="Book Antiqua" w:hAnsi="Book Antiqua"/>
        </w:rPr>
      </w:pPr>
      <w:r w:rsidRPr="00D97D3B">
        <w:rPr>
          <w:rFonts w:ascii="Book Antiqua" w:hAnsi="Book Antiqua"/>
        </w:rPr>
        <w:t>Showing the name of the principal contractor (if any) for any building work and a telephone number on which that person may be contacted outside working hours, and</w:t>
      </w:r>
    </w:p>
    <w:p w14:paraId="0572853C" w14:textId="77777777" w:rsidR="002F2DF5" w:rsidRPr="00D97D3B" w:rsidRDefault="002F2DF5" w:rsidP="007B7F22">
      <w:pPr>
        <w:pStyle w:val="ListParagraph"/>
        <w:numPr>
          <w:ilvl w:val="0"/>
          <w:numId w:val="23"/>
        </w:numPr>
        <w:spacing w:after="120" w:line="240" w:lineRule="auto"/>
        <w:ind w:left="1985" w:hanging="567"/>
        <w:contextualSpacing w:val="0"/>
        <w:jc w:val="both"/>
        <w:rPr>
          <w:rFonts w:ascii="Book Antiqua" w:hAnsi="Book Antiqua"/>
        </w:rPr>
      </w:pPr>
      <w:r w:rsidRPr="00D97D3B">
        <w:rPr>
          <w:rFonts w:ascii="Book Antiqua" w:hAnsi="Book Antiqua"/>
        </w:rPr>
        <w:t>Stating that unauthorised entry to the work site is prohibited.</w:t>
      </w:r>
    </w:p>
    <w:p w14:paraId="156E135C" w14:textId="77777777" w:rsidR="002F2DF5" w:rsidRPr="00D97D3B" w:rsidRDefault="002F2DF5" w:rsidP="000B23E0">
      <w:pPr>
        <w:pStyle w:val="ListParagraph"/>
        <w:spacing w:after="120" w:line="240" w:lineRule="auto"/>
        <w:ind w:left="1418"/>
        <w:contextualSpacing w:val="0"/>
        <w:jc w:val="both"/>
        <w:rPr>
          <w:rFonts w:ascii="Book Antiqua" w:hAnsi="Book Antiqua"/>
        </w:rPr>
      </w:pPr>
      <w:r w:rsidRPr="00D97D3B">
        <w:rPr>
          <w:rFonts w:ascii="Book Antiqua" w:hAnsi="Book Antiqua"/>
        </w:rPr>
        <w:t xml:space="preserve">Any such sign is to be maintained while the building work, subdivision work or demolition work is being carried out, but must be removed when the work has been </w:t>
      </w:r>
      <w:proofErr w:type="gramStart"/>
      <w:r w:rsidRPr="00D97D3B">
        <w:rPr>
          <w:rFonts w:ascii="Book Antiqua" w:hAnsi="Book Antiqua"/>
        </w:rPr>
        <w:t>completed</w:t>
      </w:r>
      <w:proofErr w:type="gramEnd"/>
    </w:p>
    <w:p w14:paraId="3AE96B9E" w14:textId="77777777" w:rsidR="002F2DF5" w:rsidRPr="00D97D3B" w:rsidRDefault="002F2DF5" w:rsidP="000B23E0">
      <w:pPr>
        <w:pStyle w:val="Reason"/>
        <w:ind w:left="1418"/>
      </w:pPr>
      <w:r w:rsidRPr="00D97D3B">
        <w:t>(Reason: Statutory requirement)</w:t>
      </w:r>
    </w:p>
    <w:bookmarkEnd w:id="301"/>
    <w:p w14:paraId="27D252E8" w14:textId="77777777" w:rsidR="002F2DF5" w:rsidRDefault="002F2DF5" w:rsidP="000B23E0">
      <w:pPr>
        <w:spacing w:after="0" w:line="240" w:lineRule="auto"/>
        <w:rPr>
          <w:rFonts w:ascii="Arial" w:hAnsi="Arial" w:cs="Arial"/>
          <w:b/>
          <w:bCs/>
        </w:rPr>
      </w:pPr>
    </w:p>
    <w:p w14:paraId="4AC36533" w14:textId="77777777" w:rsidR="002F2DF5" w:rsidRPr="00832D59" w:rsidRDefault="002F2DF5" w:rsidP="00832D59">
      <w:pPr>
        <w:pStyle w:val="DuringConstruction"/>
      </w:pPr>
      <w:bookmarkStart w:id="302" w:name="_Waste_Management"/>
      <w:bookmarkStart w:id="303" w:name="_Toc528419424"/>
      <w:bookmarkStart w:id="304" w:name="_Toc529873796"/>
      <w:bookmarkStart w:id="305" w:name="_Toc534706781"/>
      <w:bookmarkStart w:id="306" w:name="_Toc536517452"/>
      <w:bookmarkStart w:id="307" w:name="_Hlk528323761"/>
      <w:bookmarkEnd w:id="302"/>
      <w:r w:rsidRPr="00832D59">
        <w:t>Waste Management</w:t>
      </w:r>
      <w:bookmarkEnd w:id="303"/>
      <w:bookmarkEnd w:id="304"/>
      <w:bookmarkEnd w:id="305"/>
      <w:bookmarkEnd w:id="306"/>
    </w:p>
    <w:p w14:paraId="450E23FA" w14:textId="77777777" w:rsidR="002F2DF5" w:rsidRPr="005C0B70" w:rsidRDefault="002F2DF5" w:rsidP="000B23E0">
      <w:pPr>
        <w:pStyle w:val="Condition"/>
        <w:ind w:left="1418" w:firstLine="0"/>
      </w:pPr>
      <w:r w:rsidRPr="005C0B70">
        <w:t xml:space="preserve">Building litter must be prevented from spreading around the site and beyond the site boundary. </w:t>
      </w:r>
    </w:p>
    <w:p w14:paraId="4A870E7A" w14:textId="77777777" w:rsidR="002F2DF5" w:rsidRPr="00D54AB8" w:rsidRDefault="002F2DF5" w:rsidP="000B23E0">
      <w:pPr>
        <w:spacing w:after="120" w:line="240" w:lineRule="auto"/>
        <w:ind w:left="1418"/>
        <w:rPr>
          <w:rFonts w:ascii="Book Antiqua" w:hAnsi="Book Antiqua"/>
        </w:rPr>
      </w:pPr>
      <w:r w:rsidRPr="00D54AB8">
        <w:rPr>
          <w:rFonts w:ascii="Book Antiqua" w:hAnsi="Book Antiqua"/>
        </w:rPr>
        <w:t xml:space="preserve">Sufficient suitable containers must be provided on building sites and removed from the site at regular intervals to store building waste that is likely to become windblown. </w:t>
      </w:r>
    </w:p>
    <w:p w14:paraId="3A43444C" w14:textId="77777777" w:rsidR="002F2DF5" w:rsidRPr="00D54AB8" w:rsidRDefault="002F2DF5" w:rsidP="000B23E0">
      <w:pPr>
        <w:spacing w:after="120" w:line="240" w:lineRule="auto"/>
        <w:ind w:left="1418"/>
        <w:rPr>
          <w:rFonts w:ascii="Book Antiqua" w:hAnsi="Book Antiqua"/>
          <w:i/>
        </w:rPr>
      </w:pPr>
      <w:r w:rsidRPr="00D54AB8">
        <w:rPr>
          <w:rFonts w:ascii="Book Antiqua" w:hAnsi="Book Antiqua"/>
          <w:b/>
          <w:bCs/>
          <w:i/>
        </w:rPr>
        <w:t xml:space="preserve">Note:  </w:t>
      </w:r>
      <w:r w:rsidRPr="00D54AB8">
        <w:rPr>
          <w:rFonts w:ascii="Book Antiqua" w:hAnsi="Book Antiqua"/>
          <w:i/>
        </w:rPr>
        <w:t>Building Was</w:t>
      </w:r>
      <w:r>
        <w:rPr>
          <w:rFonts w:ascii="Book Antiqua" w:hAnsi="Book Antiqua"/>
          <w:i/>
        </w:rPr>
        <w:t xml:space="preserve">te </w:t>
      </w:r>
      <w:proofErr w:type="gramStart"/>
      <w:r>
        <w:rPr>
          <w:rFonts w:ascii="Book Antiqua" w:hAnsi="Book Antiqua"/>
          <w:i/>
        </w:rPr>
        <w:t>includes:</w:t>
      </w:r>
      <w:proofErr w:type="gramEnd"/>
      <w:r>
        <w:rPr>
          <w:rFonts w:ascii="Book Antiqua" w:hAnsi="Book Antiqua"/>
          <w:i/>
        </w:rPr>
        <w:t xml:space="preserve"> plastic containers, </w:t>
      </w:r>
      <w:r w:rsidRPr="00D54AB8">
        <w:rPr>
          <w:rFonts w:ascii="Book Antiqua" w:hAnsi="Book Antiqua"/>
          <w:i/>
        </w:rPr>
        <w:t xml:space="preserve">plastic and paper wrappings or any waste that can be carried by wind. </w:t>
      </w:r>
    </w:p>
    <w:p w14:paraId="419FF99E" w14:textId="77777777" w:rsidR="002F2DF5" w:rsidRPr="00D54AB8" w:rsidRDefault="002F2DF5" w:rsidP="000B23E0">
      <w:pPr>
        <w:spacing w:after="0" w:line="240" w:lineRule="auto"/>
        <w:ind w:left="1418"/>
        <w:rPr>
          <w:rFonts w:ascii="Book Antiqua" w:hAnsi="Book Antiqua"/>
          <w:i/>
        </w:rPr>
      </w:pPr>
      <w:r>
        <w:rPr>
          <w:rFonts w:ascii="Book Antiqua" w:hAnsi="Book Antiqua"/>
          <w:i/>
        </w:rPr>
        <w:t>(</w:t>
      </w:r>
      <w:r w:rsidRPr="00D54AB8">
        <w:rPr>
          <w:rFonts w:ascii="Book Antiqua" w:hAnsi="Book Antiqua"/>
          <w:i/>
        </w:rPr>
        <w:t>Reason</w:t>
      </w:r>
      <w:r>
        <w:rPr>
          <w:rFonts w:ascii="Book Antiqua" w:hAnsi="Book Antiqua"/>
          <w:i/>
        </w:rPr>
        <w:t>: T</w:t>
      </w:r>
      <w:r w:rsidRPr="00D54AB8">
        <w:rPr>
          <w:rFonts w:ascii="Book Antiqua" w:hAnsi="Book Antiqua"/>
          <w:i/>
        </w:rPr>
        <w:t>o prevent windblown litter from building sites</w:t>
      </w:r>
      <w:r>
        <w:rPr>
          <w:rFonts w:ascii="Book Antiqua" w:hAnsi="Book Antiqua"/>
          <w:i/>
        </w:rPr>
        <w:t xml:space="preserve"> fouling roads and public land)</w:t>
      </w:r>
    </w:p>
    <w:p w14:paraId="3137EC5B" w14:textId="77777777" w:rsidR="002F2DF5" w:rsidRPr="00D97D3B" w:rsidRDefault="002F2DF5" w:rsidP="000B23E0">
      <w:pPr>
        <w:spacing w:after="0" w:line="240" w:lineRule="auto"/>
        <w:jc w:val="both"/>
        <w:rPr>
          <w:rFonts w:ascii="Book Antiqua" w:hAnsi="Book Antiqua"/>
          <w:b/>
        </w:rPr>
      </w:pPr>
      <w:bookmarkStart w:id="308" w:name="_Hlk532189426"/>
      <w:bookmarkEnd w:id="307"/>
    </w:p>
    <w:p w14:paraId="49731D40" w14:textId="77777777" w:rsidR="002F2DF5" w:rsidRPr="00832D59" w:rsidRDefault="002F2DF5" w:rsidP="00832D59">
      <w:pPr>
        <w:pStyle w:val="DuringConstruction"/>
      </w:pPr>
      <w:bookmarkStart w:id="309" w:name="_Hours_of_Work"/>
      <w:bookmarkStart w:id="310" w:name="_Toc528419425"/>
      <w:bookmarkStart w:id="311" w:name="_Toc529873797"/>
      <w:bookmarkStart w:id="312" w:name="_Toc534706782"/>
      <w:bookmarkStart w:id="313" w:name="_Toc536517453"/>
      <w:bookmarkStart w:id="314" w:name="_Hlk531938384"/>
      <w:bookmarkEnd w:id="309"/>
      <w:r w:rsidRPr="00832D59">
        <w:lastRenderedPageBreak/>
        <w:t>Hours of Work</w:t>
      </w:r>
      <w:bookmarkEnd w:id="310"/>
      <w:bookmarkEnd w:id="311"/>
      <w:bookmarkEnd w:id="312"/>
      <w:bookmarkEnd w:id="313"/>
    </w:p>
    <w:p w14:paraId="6035F0F2" w14:textId="77777777" w:rsidR="002F2DF5" w:rsidRPr="00D97D3B" w:rsidRDefault="002F2DF5" w:rsidP="000B23E0">
      <w:pPr>
        <w:pStyle w:val="Condition"/>
        <w:ind w:left="1418" w:firstLine="0"/>
      </w:pPr>
      <w:r w:rsidRPr="00D97D3B">
        <w:t>The hours of construction, including the delivery of materials to and from the Subject Site, shall be restricted as follows:</w:t>
      </w:r>
    </w:p>
    <w:p w14:paraId="106965CF" w14:textId="77777777" w:rsidR="002F2DF5" w:rsidRPr="00D97D3B" w:rsidRDefault="002F2DF5" w:rsidP="007B7F22">
      <w:pPr>
        <w:pStyle w:val="ListParagraph"/>
        <w:numPr>
          <w:ilvl w:val="0"/>
          <w:numId w:val="24"/>
        </w:numPr>
        <w:spacing w:after="120" w:line="240" w:lineRule="auto"/>
        <w:ind w:left="1985" w:hanging="567"/>
        <w:contextualSpacing w:val="0"/>
        <w:jc w:val="both"/>
        <w:rPr>
          <w:rFonts w:ascii="Book Antiqua" w:hAnsi="Book Antiqua"/>
        </w:rPr>
      </w:pPr>
      <w:r w:rsidRPr="00D97D3B">
        <w:rPr>
          <w:rFonts w:ascii="Book Antiqua" w:hAnsi="Book Antiqua"/>
        </w:rPr>
        <w:t xml:space="preserve">Between 7:00 am and 6:00 pm, Mondays to Fridays </w:t>
      </w:r>
      <w:proofErr w:type="gramStart"/>
      <w:r w:rsidRPr="00D97D3B">
        <w:rPr>
          <w:rFonts w:ascii="Book Antiqua" w:hAnsi="Book Antiqua"/>
        </w:rPr>
        <w:t>inclusive;</w:t>
      </w:r>
      <w:proofErr w:type="gramEnd"/>
    </w:p>
    <w:p w14:paraId="36736D46" w14:textId="77777777" w:rsidR="002F2DF5" w:rsidRPr="00D97D3B" w:rsidRDefault="002F2DF5" w:rsidP="007B7F22">
      <w:pPr>
        <w:pStyle w:val="ListParagraph"/>
        <w:numPr>
          <w:ilvl w:val="0"/>
          <w:numId w:val="24"/>
        </w:numPr>
        <w:spacing w:after="120" w:line="240" w:lineRule="auto"/>
        <w:ind w:left="1985" w:hanging="567"/>
        <w:contextualSpacing w:val="0"/>
        <w:jc w:val="both"/>
        <w:rPr>
          <w:rFonts w:ascii="Book Antiqua" w:hAnsi="Book Antiqua"/>
        </w:rPr>
      </w:pPr>
      <w:r w:rsidRPr="00D97D3B">
        <w:rPr>
          <w:rFonts w:ascii="Book Antiqua" w:hAnsi="Book Antiqua"/>
        </w:rPr>
        <w:t xml:space="preserve">Between 8:00 am and 1:00 pm, </w:t>
      </w:r>
      <w:proofErr w:type="gramStart"/>
      <w:r w:rsidRPr="00D97D3B">
        <w:rPr>
          <w:rFonts w:ascii="Book Antiqua" w:hAnsi="Book Antiqua"/>
        </w:rPr>
        <w:t>Saturdays;</w:t>
      </w:r>
      <w:proofErr w:type="gramEnd"/>
    </w:p>
    <w:p w14:paraId="0533DD51" w14:textId="77777777" w:rsidR="002F2DF5" w:rsidRPr="00D97D3B" w:rsidRDefault="002F2DF5" w:rsidP="007B7F22">
      <w:pPr>
        <w:pStyle w:val="ListParagraph"/>
        <w:numPr>
          <w:ilvl w:val="0"/>
          <w:numId w:val="24"/>
        </w:numPr>
        <w:spacing w:after="120" w:line="240" w:lineRule="auto"/>
        <w:ind w:left="1985" w:hanging="567"/>
        <w:contextualSpacing w:val="0"/>
        <w:jc w:val="both"/>
        <w:rPr>
          <w:rFonts w:ascii="Book Antiqua" w:hAnsi="Book Antiqua"/>
        </w:rPr>
      </w:pPr>
      <w:r w:rsidRPr="00D97D3B">
        <w:rPr>
          <w:rFonts w:ascii="Book Antiqua" w:hAnsi="Book Antiqua"/>
        </w:rPr>
        <w:t>No work on Sundays and public holidays.</w:t>
      </w:r>
    </w:p>
    <w:p w14:paraId="31BE1975" w14:textId="77777777" w:rsidR="002F2DF5" w:rsidRPr="00D97D3B" w:rsidRDefault="002F2DF5" w:rsidP="007B7F22">
      <w:pPr>
        <w:pStyle w:val="ListParagraph"/>
        <w:numPr>
          <w:ilvl w:val="0"/>
          <w:numId w:val="24"/>
        </w:numPr>
        <w:spacing w:after="120" w:line="240" w:lineRule="auto"/>
        <w:ind w:left="1985" w:hanging="567"/>
        <w:contextualSpacing w:val="0"/>
        <w:jc w:val="both"/>
        <w:rPr>
          <w:rFonts w:ascii="Book Antiqua" w:hAnsi="Book Antiqua"/>
        </w:rPr>
      </w:pPr>
      <w:r w:rsidRPr="00D97D3B">
        <w:rPr>
          <w:rFonts w:ascii="Book Antiqua" w:hAnsi="Book Antiqua"/>
        </w:rPr>
        <w:t>Works may be undertaken outside these hours where:</w:t>
      </w:r>
    </w:p>
    <w:p w14:paraId="64E37DB6" w14:textId="77777777" w:rsidR="002F2DF5" w:rsidRPr="00D97D3B" w:rsidRDefault="002F2DF5" w:rsidP="007B7F22">
      <w:pPr>
        <w:pStyle w:val="ListParagraph"/>
        <w:numPr>
          <w:ilvl w:val="0"/>
          <w:numId w:val="25"/>
        </w:numPr>
        <w:spacing w:after="120" w:line="240" w:lineRule="auto"/>
        <w:ind w:left="2552" w:hanging="567"/>
        <w:contextualSpacing w:val="0"/>
        <w:jc w:val="both"/>
        <w:rPr>
          <w:rFonts w:ascii="Book Antiqua" w:hAnsi="Book Antiqua"/>
        </w:rPr>
      </w:pPr>
      <w:r w:rsidRPr="00D97D3B">
        <w:rPr>
          <w:rFonts w:ascii="Book Antiqua" w:hAnsi="Book Antiqua"/>
        </w:rPr>
        <w:t xml:space="preserve">The delivery of materials is required outside these hours by the Police or other </w:t>
      </w:r>
      <w:proofErr w:type="gramStart"/>
      <w:r w:rsidRPr="00D97D3B">
        <w:rPr>
          <w:rFonts w:ascii="Book Antiqua" w:hAnsi="Book Antiqua"/>
        </w:rPr>
        <w:t>authorities;</w:t>
      </w:r>
      <w:proofErr w:type="gramEnd"/>
    </w:p>
    <w:p w14:paraId="065A91A7" w14:textId="77777777" w:rsidR="002F2DF5" w:rsidRPr="00D97D3B" w:rsidRDefault="002F2DF5" w:rsidP="007B7F22">
      <w:pPr>
        <w:pStyle w:val="ListParagraph"/>
        <w:numPr>
          <w:ilvl w:val="0"/>
          <w:numId w:val="25"/>
        </w:numPr>
        <w:spacing w:after="120" w:line="240" w:lineRule="auto"/>
        <w:ind w:left="2552" w:hanging="567"/>
        <w:contextualSpacing w:val="0"/>
        <w:jc w:val="both"/>
        <w:rPr>
          <w:rFonts w:ascii="Book Antiqua" w:hAnsi="Book Antiqua"/>
        </w:rPr>
      </w:pPr>
      <w:r w:rsidRPr="00D97D3B">
        <w:rPr>
          <w:rFonts w:ascii="Book Antiqua" w:hAnsi="Book Antiqua"/>
        </w:rPr>
        <w:t xml:space="preserve">It is required in an emergency to avoid the loss of life, damage to property and/or to prevent environmental </w:t>
      </w:r>
      <w:proofErr w:type="gramStart"/>
      <w:r w:rsidRPr="00D97D3B">
        <w:rPr>
          <w:rFonts w:ascii="Book Antiqua" w:hAnsi="Book Antiqua"/>
        </w:rPr>
        <w:t>harm;</w:t>
      </w:r>
      <w:proofErr w:type="gramEnd"/>
    </w:p>
    <w:p w14:paraId="5B9261AC" w14:textId="77777777" w:rsidR="002F2DF5" w:rsidRPr="00D97D3B" w:rsidRDefault="002F2DF5" w:rsidP="007B7F22">
      <w:pPr>
        <w:pStyle w:val="ListParagraph"/>
        <w:numPr>
          <w:ilvl w:val="0"/>
          <w:numId w:val="25"/>
        </w:numPr>
        <w:spacing w:after="120" w:line="240" w:lineRule="auto"/>
        <w:ind w:left="2552" w:hanging="567"/>
        <w:contextualSpacing w:val="0"/>
        <w:jc w:val="both"/>
        <w:rPr>
          <w:rFonts w:ascii="Book Antiqua" w:hAnsi="Book Antiqua"/>
        </w:rPr>
      </w:pPr>
      <w:r w:rsidRPr="00D97D3B">
        <w:rPr>
          <w:rFonts w:ascii="Book Antiqua" w:hAnsi="Book Antiqua"/>
        </w:rPr>
        <w:t>Variation is approved in advance in writing by Council.</w:t>
      </w:r>
    </w:p>
    <w:p w14:paraId="19B9F18F" w14:textId="77777777" w:rsidR="002F2DF5" w:rsidRPr="00D97D3B" w:rsidRDefault="002F2DF5" w:rsidP="000B23E0">
      <w:pPr>
        <w:pStyle w:val="Reason"/>
        <w:ind w:left="1418"/>
      </w:pPr>
      <w:r w:rsidRPr="00D97D3B">
        <w:t>(Reason: Safety and amenity)</w:t>
      </w:r>
    </w:p>
    <w:bookmarkEnd w:id="308"/>
    <w:bookmarkEnd w:id="314"/>
    <w:p w14:paraId="0D74A7E9" w14:textId="77777777" w:rsidR="002F2DF5" w:rsidRPr="00D97D3B" w:rsidRDefault="002F2DF5" w:rsidP="000B23E0">
      <w:pPr>
        <w:spacing w:after="0" w:line="240" w:lineRule="auto"/>
        <w:jc w:val="both"/>
        <w:rPr>
          <w:rFonts w:ascii="Book Antiqua" w:hAnsi="Book Antiqua"/>
          <w:b/>
        </w:rPr>
      </w:pPr>
    </w:p>
    <w:p w14:paraId="4F5A4885" w14:textId="77777777" w:rsidR="002F2DF5" w:rsidRPr="00832D59" w:rsidRDefault="002F2DF5" w:rsidP="00832D59">
      <w:pPr>
        <w:pStyle w:val="DuringConstruction"/>
      </w:pPr>
      <w:bookmarkStart w:id="315" w:name="_Maintenance_of_Site"/>
      <w:bookmarkStart w:id="316" w:name="_Toc528419426"/>
      <w:bookmarkStart w:id="317" w:name="_Toc529873798"/>
      <w:bookmarkStart w:id="318" w:name="_Toc534706783"/>
      <w:bookmarkStart w:id="319" w:name="_Toc536517454"/>
      <w:bookmarkStart w:id="320" w:name="_Hlk531938427"/>
      <w:bookmarkEnd w:id="315"/>
      <w:r w:rsidRPr="00832D59">
        <w:t>Maintenance of Site</w:t>
      </w:r>
      <w:bookmarkEnd w:id="316"/>
      <w:bookmarkEnd w:id="317"/>
      <w:bookmarkEnd w:id="318"/>
      <w:bookmarkEnd w:id="319"/>
    </w:p>
    <w:p w14:paraId="02A18A18" w14:textId="77777777" w:rsidR="002F2DF5" w:rsidRPr="00D97D3B" w:rsidRDefault="002F2DF5" w:rsidP="007B7F22">
      <w:pPr>
        <w:pStyle w:val="ListParagraph"/>
        <w:numPr>
          <w:ilvl w:val="0"/>
          <w:numId w:val="21"/>
        </w:numPr>
        <w:spacing w:after="120" w:line="240" w:lineRule="auto"/>
        <w:ind w:left="1985"/>
        <w:contextualSpacing w:val="0"/>
        <w:jc w:val="both"/>
        <w:rPr>
          <w:rFonts w:ascii="Book Antiqua" w:hAnsi="Book Antiqua"/>
        </w:rPr>
      </w:pPr>
      <w:r w:rsidRPr="00D97D3B">
        <w:rPr>
          <w:rFonts w:ascii="Book Antiqua" w:hAnsi="Book Antiqua"/>
        </w:rPr>
        <w:t xml:space="preserve">Building materials and equipment must be stored wholly within the work site unless an approval to store them elsewhere is held. </w:t>
      </w:r>
    </w:p>
    <w:p w14:paraId="0A3B5F96" w14:textId="77777777" w:rsidR="002F2DF5" w:rsidRPr="00D97D3B" w:rsidRDefault="002F2DF5" w:rsidP="007B7F22">
      <w:pPr>
        <w:pStyle w:val="ListParagraph"/>
        <w:numPr>
          <w:ilvl w:val="0"/>
          <w:numId w:val="21"/>
        </w:numPr>
        <w:spacing w:after="120" w:line="240" w:lineRule="auto"/>
        <w:ind w:left="1985"/>
        <w:contextualSpacing w:val="0"/>
        <w:jc w:val="both"/>
        <w:rPr>
          <w:rFonts w:ascii="Book Antiqua" w:hAnsi="Book Antiqua"/>
        </w:rPr>
      </w:pPr>
      <w:r w:rsidRPr="00D97D3B">
        <w:rPr>
          <w:rFonts w:ascii="Book Antiqua" w:hAnsi="Book Antiqua"/>
        </w:rPr>
        <w:t xml:space="preserve">Waste materials must be disposed of at a waste management facility. </w:t>
      </w:r>
    </w:p>
    <w:p w14:paraId="22CEBF0F" w14:textId="77777777" w:rsidR="002F2DF5" w:rsidRPr="00D97D3B" w:rsidRDefault="002F2DF5" w:rsidP="007B7F22">
      <w:pPr>
        <w:pStyle w:val="ListParagraph"/>
        <w:numPr>
          <w:ilvl w:val="0"/>
          <w:numId w:val="21"/>
        </w:numPr>
        <w:spacing w:after="120" w:line="240" w:lineRule="auto"/>
        <w:ind w:left="1985"/>
        <w:contextualSpacing w:val="0"/>
        <w:jc w:val="both"/>
        <w:rPr>
          <w:rFonts w:ascii="Book Antiqua" w:hAnsi="Book Antiqua"/>
        </w:rPr>
      </w:pPr>
      <w:r w:rsidRPr="00D97D3B">
        <w:rPr>
          <w:rFonts w:ascii="Book Antiqua" w:hAnsi="Book Antiqua"/>
        </w:rPr>
        <w:t>The work site must be left clear of waste and debris at the completion of the works.</w:t>
      </w:r>
    </w:p>
    <w:p w14:paraId="70846A71" w14:textId="77777777" w:rsidR="002F2DF5" w:rsidRPr="00D97D3B" w:rsidRDefault="002F2DF5" w:rsidP="000B23E0">
      <w:pPr>
        <w:pStyle w:val="Reason"/>
        <w:ind w:left="1418"/>
      </w:pPr>
      <w:r w:rsidRPr="00D97D3B">
        <w:t>(Reason: To ensure that building and any other site works are undertaken in a manner which will be non-disruptive to the local area.)</w:t>
      </w:r>
    </w:p>
    <w:bookmarkEnd w:id="289"/>
    <w:bookmarkEnd w:id="320"/>
    <w:p w14:paraId="22F4775D" w14:textId="77777777" w:rsidR="002F2DF5" w:rsidRPr="00D97D3B" w:rsidRDefault="002F2DF5" w:rsidP="000B23E0">
      <w:pPr>
        <w:spacing w:after="0" w:line="240" w:lineRule="auto"/>
        <w:jc w:val="both"/>
        <w:rPr>
          <w:rFonts w:ascii="Book Antiqua" w:hAnsi="Book Antiqua"/>
          <w:b/>
        </w:rPr>
      </w:pPr>
    </w:p>
    <w:p w14:paraId="1793E1DC" w14:textId="77777777" w:rsidR="002F2DF5" w:rsidRPr="00832D59" w:rsidRDefault="002F2DF5" w:rsidP="00832D59">
      <w:pPr>
        <w:pStyle w:val="DuringConstruction"/>
      </w:pPr>
      <w:bookmarkStart w:id="321" w:name="_Source_and_Content"/>
      <w:bookmarkStart w:id="322" w:name="_Toc528419427"/>
      <w:bookmarkStart w:id="323" w:name="_Toc529873799"/>
      <w:bookmarkStart w:id="324" w:name="_Toc534706784"/>
      <w:bookmarkStart w:id="325" w:name="_Toc536517455"/>
      <w:bookmarkStart w:id="326" w:name="_Hlk531938458"/>
      <w:bookmarkStart w:id="327" w:name="_Hlk532187264"/>
      <w:bookmarkEnd w:id="321"/>
      <w:r w:rsidRPr="00832D59">
        <w:t>Source and Content of Imported Fill</w:t>
      </w:r>
      <w:bookmarkEnd w:id="322"/>
      <w:bookmarkEnd w:id="323"/>
      <w:bookmarkEnd w:id="324"/>
      <w:bookmarkEnd w:id="325"/>
    </w:p>
    <w:p w14:paraId="1F4C7BCE" w14:textId="77777777" w:rsidR="002F2DF5" w:rsidRPr="00D97D3B" w:rsidRDefault="002F2DF5" w:rsidP="000B23E0">
      <w:pPr>
        <w:pStyle w:val="Condition"/>
        <w:ind w:left="1418" w:firstLine="0"/>
      </w:pPr>
      <w:r w:rsidRPr="00D97D3B">
        <w:t>The person</w:t>
      </w:r>
      <w:r>
        <w:t xml:space="preserve"> responsible for importing fill if any, </w:t>
      </w:r>
      <w:r w:rsidRPr="00D97D3B">
        <w:t>to the site shall provide validation by way of a statutory declaration confirming the source and content of the fill to ensure that it is suitable for the proposed land use and free from contamination. Details are to be provided to Council prior to the pouring of any slab or footings.</w:t>
      </w:r>
    </w:p>
    <w:p w14:paraId="5436613B" w14:textId="3C1E702E" w:rsidR="002F2DF5" w:rsidRDefault="002F2DF5" w:rsidP="000B23E0">
      <w:pPr>
        <w:pStyle w:val="Reason"/>
        <w:ind w:left="1418"/>
      </w:pPr>
      <w:r w:rsidRPr="00D97D3B">
        <w:t>(Reason: To ensure that imported fill is of an acceptable standard for environmental protection purposes)</w:t>
      </w:r>
    </w:p>
    <w:p w14:paraId="185D3580" w14:textId="77777777" w:rsidR="002F2DF5" w:rsidRPr="00E84D1E" w:rsidRDefault="002F2DF5" w:rsidP="00E84D1E">
      <w:pPr>
        <w:spacing w:after="0" w:line="240" w:lineRule="auto"/>
        <w:jc w:val="both"/>
        <w:rPr>
          <w:rFonts w:ascii="Book Antiqua" w:hAnsi="Book Antiqua"/>
          <w:i/>
        </w:rPr>
      </w:pPr>
      <w:bookmarkStart w:id="328" w:name="_Set_Out_Survey"/>
      <w:bookmarkStart w:id="329" w:name="_Finished_Floor_Levels"/>
      <w:bookmarkStart w:id="330" w:name="_Requirements_for_Enclosures"/>
      <w:bookmarkStart w:id="331" w:name="_Hlk532187311"/>
      <w:bookmarkEnd w:id="326"/>
      <w:bookmarkEnd w:id="327"/>
      <w:bookmarkEnd w:id="328"/>
      <w:bookmarkEnd w:id="329"/>
      <w:bookmarkEnd w:id="330"/>
    </w:p>
    <w:p w14:paraId="4ADA2513" w14:textId="77777777" w:rsidR="002F2DF5" w:rsidRPr="00832D59" w:rsidRDefault="002F2DF5" w:rsidP="00832D59">
      <w:pPr>
        <w:pStyle w:val="DuringConstruction"/>
      </w:pPr>
      <w:bookmarkStart w:id="332" w:name="_Finished_Floor_Levels_1"/>
      <w:bookmarkStart w:id="333" w:name="_Toc528419432"/>
      <w:bookmarkStart w:id="334" w:name="_Toc529873804"/>
      <w:bookmarkStart w:id="335" w:name="_Toc534706789"/>
      <w:bookmarkStart w:id="336" w:name="_Toc536517460"/>
      <w:bookmarkStart w:id="337" w:name="_Hlk531938783"/>
      <w:bookmarkEnd w:id="332"/>
      <w:r w:rsidRPr="00832D59">
        <w:t>Finished Floor Levels – Non-Habitable Rooms in Flood Hazard Areas</w:t>
      </w:r>
      <w:bookmarkEnd w:id="333"/>
      <w:bookmarkEnd w:id="334"/>
      <w:bookmarkEnd w:id="335"/>
      <w:bookmarkEnd w:id="336"/>
    </w:p>
    <w:p w14:paraId="2DCD1EDF" w14:textId="412641AC" w:rsidR="002F2DF5" w:rsidRPr="00A13874" w:rsidRDefault="002F2DF5" w:rsidP="000B23E0">
      <w:pPr>
        <w:pStyle w:val="ListParagraph"/>
        <w:spacing w:after="120" w:line="240" w:lineRule="auto"/>
        <w:ind w:left="1418"/>
        <w:contextualSpacing w:val="0"/>
        <w:jc w:val="both"/>
        <w:rPr>
          <w:rFonts w:ascii="Book Antiqua" w:hAnsi="Book Antiqua"/>
        </w:rPr>
      </w:pPr>
      <w:r w:rsidRPr="00A13874">
        <w:rPr>
          <w:rFonts w:ascii="Book Antiqua" w:hAnsi="Book Antiqua"/>
        </w:rPr>
        <w:t xml:space="preserve">The development is on land which is flood prone and as a result the Applicant is to ensure that the finished floor level (FFL) of non-habitable rooms </w:t>
      </w:r>
      <w:proofErr w:type="gramStart"/>
      <w:r w:rsidRPr="00A13874">
        <w:rPr>
          <w:rFonts w:ascii="Book Antiqua" w:hAnsi="Book Antiqua"/>
        </w:rPr>
        <w:t>are</w:t>
      </w:r>
      <w:proofErr w:type="gramEnd"/>
      <w:r w:rsidRPr="00A13874">
        <w:rPr>
          <w:rFonts w:ascii="Book Antiqua" w:hAnsi="Book Antiqua"/>
        </w:rPr>
        <w:t xml:space="preserve"> constructed above RL </w:t>
      </w:r>
      <w:r w:rsidR="00DC76B8">
        <w:rPr>
          <w:rFonts w:ascii="Book Antiqua" w:hAnsi="Book Antiqua"/>
        </w:rPr>
        <w:t>209.11m</w:t>
      </w:r>
      <w:r w:rsidRPr="00A13874">
        <w:rPr>
          <w:rFonts w:ascii="Book Antiqua" w:hAnsi="Book Antiqua"/>
        </w:rPr>
        <w:t xml:space="preserve"> (AHD). The applicant is to provide certification from a registered surveyor confirming that the FFL has been constructed to the required RL prior to:</w:t>
      </w:r>
    </w:p>
    <w:p w14:paraId="31262A1A" w14:textId="77777777" w:rsidR="002F2DF5" w:rsidRPr="00A13874" w:rsidRDefault="002F2DF5" w:rsidP="007B7F22">
      <w:pPr>
        <w:numPr>
          <w:ilvl w:val="0"/>
          <w:numId w:val="22"/>
        </w:numPr>
        <w:spacing w:after="120" w:line="240" w:lineRule="auto"/>
        <w:ind w:left="1985"/>
        <w:jc w:val="both"/>
        <w:rPr>
          <w:rFonts w:ascii="Book Antiqua" w:hAnsi="Book Antiqua"/>
        </w:rPr>
      </w:pPr>
      <w:r w:rsidRPr="00A13874">
        <w:rPr>
          <w:rFonts w:ascii="Book Antiqua" w:hAnsi="Book Antiqua"/>
        </w:rPr>
        <w:t>Proceeding past floor level for platform flooring; or</w:t>
      </w:r>
    </w:p>
    <w:p w14:paraId="202A002A" w14:textId="77777777" w:rsidR="002F2DF5" w:rsidRPr="00A13874" w:rsidRDefault="002F2DF5" w:rsidP="007B7F22">
      <w:pPr>
        <w:numPr>
          <w:ilvl w:val="0"/>
          <w:numId w:val="22"/>
        </w:numPr>
        <w:spacing w:after="120" w:line="240" w:lineRule="auto"/>
        <w:ind w:left="1985"/>
        <w:jc w:val="both"/>
        <w:rPr>
          <w:rFonts w:ascii="Book Antiqua" w:hAnsi="Book Antiqua"/>
        </w:rPr>
      </w:pPr>
      <w:r w:rsidRPr="00A13874">
        <w:rPr>
          <w:rFonts w:ascii="Book Antiqua" w:hAnsi="Book Antiqua"/>
        </w:rPr>
        <w:t>Prior to pouring the concrete slab in slab on ground construction.</w:t>
      </w:r>
    </w:p>
    <w:p w14:paraId="06550123" w14:textId="77777777" w:rsidR="002F2DF5" w:rsidRPr="00D97D3B" w:rsidRDefault="002F2DF5" w:rsidP="000B23E0">
      <w:pPr>
        <w:spacing w:after="0" w:line="240" w:lineRule="auto"/>
        <w:ind w:left="1418"/>
        <w:jc w:val="both"/>
        <w:rPr>
          <w:rFonts w:ascii="Book Antiqua" w:hAnsi="Book Antiqua"/>
        </w:rPr>
      </w:pPr>
      <w:r w:rsidRPr="00A13874">
        <w:rPr>
          <w:rFonts w:ascii="Book Antiqua" w:hAnsi="Book Antiqua"/>
          <w:i/>
        </w:rPr>
        <w:t>(Reason: Statutory requirement and floodplain risk management)</w:t>
      </w:r>
    </w:p>
    <w:bookmarkEnd w:id="331"/>
    <w:bookmarkEnd w:id="337"/>
    <w:p w14:paraId="06193FD6" w14:textId="77777777" w:rsidR="002F2DF5" w:rsidRPr="00D97D3B" w:rsidRDefault="002F2DF5" w:rsidP="000B23E0">
      <w:pPr>
        <w:spacing w:after="0" w:line="240" w:lineRule="auto"/>
        <w:jc w:val="both"/>
        <w:rPr>
          <w:rFonts w:ascii="Book Antiqua" w:hAnsi="Book Antiqua"/>
          <w:b/>
        </w:rPr>
      </w:pPr>
    </w:p>
    <w:p w14:paraId="11B296FD" w14:textId="29DCED92" w:rsidR="002F2DF5" w:rsidRPr="008F6EC4" w:rsidRDefault="002F2DF5" w:rsidP="00832D59">
      <w:pPr>
        <w:pStyle w:val="DuringConstruction"/>
      </w:pPr>
      <w:bookmarkStart w:id="338" w:name="_Flood_Compatible_Materials"/>
      <w:bookmarkStart w:id="339" w:name="_Toc528419433"/>
      <w:bookmarkStart w:id="340" w:name="_Toc529873805"/>
      <w:bookmarkStart w:id="341" w:name="_Toc534706790"/>
      <w:bookmarkStart w:id="342" w:name="_Toc536517461"/>
      <w:bookmarkStart w:id="343" w:name="_Hlk531938812"/>
      <w:bookmarkEnd w:id="338"/>
      <w:r w:rsidRPr="008F6EC4">
        <w:t>Flood Compatible Materials</w:t>
      </w:r>
      <w:bookmarkEnd w:id="339"/>
      <w:bookmarkEnd w:id="340"/>
      <w:bookmarkEnd w:id="341"/>
      <w:bookmarkEnd w:id="342"/>
      <w:r w:rsidR="008F6EC4" w:rsidRPr="008F6EC4">
        <w:t xml:space="preserve">   </w:t>
      </w:r>
    </w:p>
    <w:p w14:paraId="0B571BC4" w14:textId="77777777" w:rsidR="002F2DF5" w:rsidRPr="00D97D3B" w:rsidRDefault="002F2DF5" w:rsidP="000B23E0">
      <w:pPr>
        <w:pStyle w:val="ListParagraph"/>
        <w:spacing w:after="120" w:line="240" w:lineRule="auto"/>
        <w:ind w:left="1418"/>
        <w:contextualSpacing w:val="0"/>
        <w:jc w:val="both"/>
        <w:rPr>
          <w:rFonts w:ascii="Book Antiqua" w:hAnsi="Book Antiqua"/>
        </w:rPr>
      </w:pPr>
      <w:r w:rsidRPr="00D97D3B">
        <w:rPr>
          <w:rFonts w:ascii="Book Antiqua" w:hAnsi="Book Antiqua"/>
        </w:rPr>
        <w:t xml:space="preserve">Materials used for structural purposes and located below the FHL must be capable of resisting damage, deterioration, corrosion or decay </w:t>
      </w:r>
      <w:proofErr w:type="gramStart"/>
      <w:r w:rsidRPr="00D97D3B">
        <w:rPr>
          <w:rFonts w:ascii="Book Antiqua" w:hAnsi="Book Antiqua"/>
        </w:rPr>
        <w:t>taking into account</w:t>
      </w:r>
      <w:proofErr w:type="gramEnd"/>
      <w:r w:rsidRPr="00D97D3B">
        <w:rPr>
          <w:rFonts w:ascii="Book Antiqua" w:hAnsi="Book Antiqua"/>
        </w:rPr>
        <w:t xml:space="preserve"> the likely time the material would be in contact with flood water and the likely time it would take for the material to subsequently dry out.</w:t>
      </w:r>
    </w:p>
    <w:p w14:paraId="27D0D5FE" w14:textId="77777777" w:rsidR="002F2DF5" w:rsidRPr="00D97D3B" w:rsidRDefault="002F2DF5" w:rsidP="000B23E0">
      <w:pPr>
        <w:pStyle w:val="ListParagraph"/>
        <w:spacing w:after="120" w:line="240" w:lineRule="auto"/>
        <w:ind w:left="1418"/>
        <w:contextualSpacing w:val="0"/>
        <w:jc w:val="both"/>
        <w:rPr>
          <w:rFonts w:ascii="Book Antiqua" w:hAnsi="Book Antiqua"/>
        </w:rPr>
      </w:pPr>
      <w:r w:rsidRPr="00D97D3B">
        <w:rPr>
          <w:rFonts w:ascii="Book Antiqua" w:hAnsi="Book Antiqua"/>
          <w:i/>
        </w:rPr>
        <w:lastRenderedPageBreak/>
        <w:t>(Reason: Floodplain risk management)</w:t>
      </w:r>
    </w:p>
    <w:p w14:paraId="635CAD8C" w14:textId="7598A1B0" w:rsidR="002F2DF5" w:rsidRDefault="002F2DF5" w:rsidP="000B23E0">
      <w:pPr>
        <w:pStyle w:val="ListParagraph"/>
        <w:spacing w:after="0" w:line="240" w:lineRule="auto"/>
        <w:ind w:left="1418"/>
        <w:contextualSpacing w:val="0"/>
        <w:jc w:val="both"/>
        <w:rPr>
          <w:rFonts w:ascii="Book Antiqua" w:hAnsi="Book Antiqua"/>
          <w:i/>
        </w:rPr>
      </w:pPr>
      <w:r w:rsidRPr="00D97D3B">
        <w:rPr>
          <w:rFonts w:ascii="Book Antiqua" w:hAnsi="Book Antiqua"/>
          <w:i/>
        </w:rPr>
        <w:t>Note: Materials used for structural purposes include loadbearing columns, bracing members, structural connections, fasteners, wall framing members and the like.</w:t>
      </w:r>
    </w:p>
    <w:bookmarkEnd w:id="343"/>
    <w:p w14:paraId="4033D511" w14:textId="77777777" w:rsidR="00004B11" w:rsidRDefault="00004B11" w:rsidP="00004B11">
      <w:pPr>
        <w:spacing w:after="120" w:line="240" w:lineRule="auto"/>
        <w:jc w:val="both"/>
        <w:rPr>
          <w:rFonts w:ascii="Arial" w:hAnsi="Arial" w:cs="Arial"/>
          <w:b/>
        </w:rPr>
      </w:pPr>
    </w:p>
    <w:p w14:paraId="73480057" w14:textId="1C11AA32" w:rsidR="00004B11" w:rsidRPr="00832D59" w:rsidRDefault="00E50B91" w:rsidP="00E50B91">
      <w:pPr>
        <w:pStyle w:val="DuringConstruction"/>
        <w:numPr>
          <w:ilvl w:val="0"/>
          <w:numId w:val="0"/>
        </w:numPr>
        <w:ind w:left="1418" w:hanging="1418"/>
      </w:pPr>
      <w:bookmarkStart w:id="344" w:name="_PER.95a_Flood_Compatible"/>
      <w:bookmarkStart w:id="345" w:name="_Toc529873806"/>
      <w:bookmarkStart w:id="346" w:name="_Toc534706791"/>
      <w:bookmarkStart w:id="347" w:name="_Toc536517462"/>
      <w:bookmarkStart w:id="348" w:name="_Hlk532187323"/>
      <w:bookmarkEnd w:id="344"/>
      <w:r w:rsidRPr="00A13874">
        <w:t>DC</w:t>
      </w:r>
      <w:r w:rsidR="00004B11" w:rsidRPr="00A13874">
        <w:t>.</w:t>
      </w:r>
      <w:r w:rsidRPr="00A13874">
        <w:t>1</w:t>
      </w:r>
      <w:r w:rsidR="000C323F" w:rsidRPr="00A13874">
        <w:t>4</w:t>
      </w:r>
      <w:r w:rsidR="00004B11" w:rsidRPr="00A13874">
        <w:t>a</w:t>
      </w:r>
      <w:r w:rsidR="00004B11" w:rsidRPr="00A13874">
        <w:tab/>
      </w:r>
      <w:bookmarkStart w:id="349" w:name="_Hlk531938837"/>
      <w:r w:rsidR="00004B11" w:rsidRPr="00A13874">
        <w:t>Flood Compatible Materials</w:t>
      </w:r>
      <w:bookmarkEnd w:id="345"/>
      <w:bookmarkEnd w:id="346"/>
      <w:bookmarkEnd w:id="347"/>
      <w:r w:rsidR="008F6EC4">
        <w:t xml:space="preserve">  </w:t>
      </w:r>
      <w:r w:rsidR="008F6EC4" w:rsidRPr="008F6EC4">
        <w:rPr>
          <w:color w:val="FF0000"/>
        </w:rPr>
        <w:t xml:space="preserve"> </w:t>
      </w:r>
    </w:p>
    <w:p w14:paraId="2C41FA86" w14:textId="77777777" w:rsidR="00004B11" w:rsidRPr="0085656E" w:rsidRDefault="00004B11" w:rsidP="00004B11">
      <w:pPr>
        <w:pStyle w:val="ListParagraph"/>
        <w:spacing w:after="120" w:line="240" w:lineRule="auto"/>
        <w:ind w:left="1418"/>
        <w:contextualSpacing w:val="0"/>
        <w:jc w:val="both"/>
        <w:rPr>
          <w:rFonts w:ascii="Book Antiqua" w:hAnsi="Book Antiqua"/>
        </w:rPr>
      </w:pPr>
      <w:r w:rsidRPr="0085656E">
        <w:rPr>
          <w:rFonts w:ascii="Book Antiqua" w:hAnsi="Book Antiqua"/>
        </w:rPr>
        <w:t>Construction below the flood planning level is to be of suitable flood compatible materials as outlined in Schedule 1 of Moree Plains DCP 2013 or equivalent alternative methods of flood proofing including techniques to prevent water ingress into building structures.</w:t>
      </w:r>
    </w:p>
    <w:p w14:paraId="7A34B653" w14:textId="77777777" w:rsidR="00004B11" w:rsidRPr="0085656E" w:rsidRDefault="00004B11" w:rsidP="00004B11">
      <w:pPr>
        <w:pStyle w:val="ListParagraph"/>
        <w:spacing w:after="0" w:line="240" w:lineRule="auto"/>
        <w:ind w:left="1418"/>
        <w:contextualSpacing w:val="0"/>
        <w:jc w:val="both"/>
        <w:rPr>
          <w:rFonts w:ascii="Book Antiqua" w:hAnsi="Book Antiqua"/>
          <w:i/>
        </w:rPr>
      </w:pPr>
      <w:r w:rsidRPr="0085656E">
        <w:rPr>
          <w:rFonts w:ascii="Book Antiqua" w:hAnsi="Book Antiqua"/>
          <w:i/>
        </w:rPr>
        <w:t>(Reason: Floodplain risk management)</w:t>
      </w:r>
    </w:p>
    <w:bookmarkEnd w:id="348"/>
    <w:bookmarkEnd w:id="349"/>
    <w:p w14:paraId="382A3654" w14:textId="77777777" w:rsidR="00B46BA1" w:rsidRPr="00754C37" w:rsidRDefault="00B46BA1" w:rsidP="00754C37">
      <w:pPr>
        <w:spacing w:after="0" w:line="240" w:lineRule="auto"/>
        <w:jc w:val="both"/>
        <w:rPr>
          <w:rFonts w:ascii="Book Antiqua" w:hAnsi="Book Antiqua"/>
          <w:i/>
        </w:rPr>
      </w:pPr>
    </w:p>
    <w:p w14:paraId="7F665230" w14:textId="77777777" w:rsidR="002F2DF5" w:rsidRPr="00832D59" w:rsidRDefault="002F2DF5" w:rsidP="00832D59">
      <w:pPr>
        <w:pStyle w:val="DuringConstruction"/>
      </w:pPr>
      <w:bookmarkStart w:id="350" w:name="_Toc528419434"/>
      <w:bookmarkStart w:id="351" w:name="_Toc529873807"/>
      <w:bookmarkStart w:id="352" w:name="_Toc534706792"/>
      <w:bookmarkStart w:id="353" w:name="_Toc536517463"/>
      <w:bookmarkStart w:id="354" w:name="_Hlk531938859"/>
      <w:bookmarkStart w:id="355" w:name="_Hlk532187368"/>
      <w:r w:rsidRPr="00832D59">
        <w:t>Requirements for General Utilities – Flood Hazard Areas</w:t>
      </w:r>
      <w:bookmarkEnd w:id="350"/>
      <w:bookmarkEnd w:id="351"/>
      <w:bookmarkEnd w:id="352"/>
      <w:bookmarkEnd w:id="353"/>
    </w:p>
    <w:p w14:paraId="2D5A3A17" w14:textId="77777777" w:rsidR="002F2DF5" w:rsidRPr="00D97D3B" w:rsidRDefault="002F2DF5" w:rsidP="007B7F22">
      <w:pPr>
        <w:pStyle w:val="ListParagraph"/>
        <w:numPr>
          <w:ilvl w:val="0"/>
          <w:numId w:val="27"/>
        </w:numPr>
        <w:spacing w:after="120" w:line="240" w:lineRule="auto"/>
        <w:ind w:left="1985" w:hanging="567"/>
        <w:contextualSpacing w:val="0"/>
        <w:jc w:val="both"/>
        <w:rPr>
          <w:rFonts w:ascii="Book Antiqua" w:hAnsi="Book Antiqua"/>
        </w:rPr>
      </w:pPr>
      <w:r w:rsidRPr="00D97D3B">
        <w:rPr>
          <w:rFonts w:ascii="Book Antiqua" w:hAnsi="Book Antiqua"/>
        </w:rPr>
        <w:t>Utilities and related equipment, other than an electrical meter for the building, must not be placed below the FHL unless they have been designed specifically to cope with flood water inundation.</w:t>
      </w:r>
    </w:p>
    <w:p w14:paraId="79734C6F" w14:textId="77777777" w:rsidR="002F2DF5" w:rsidRPr="00D97D3B" w:rsidRDefault="002F2DF5" w:rsidP="007B7F22">
      <w:pPr>
        <w:pStyle w:val="ListParagraph"/>
        <w:numPr>
          <w:ilvl w:val="0"/>
          <w:numId w:val="27"/>
        </w:numPr>
        <w:spacing w:after="120" w:line="240" w:lineRule="auto"/>
        <w:ind w:left="1985" w:hanging="567"/>
        <w:contextualSpacing w:val="0"/>
        <w:jc w:val="both"/>
        <w:rPr>
          <w:rFonts w:ascii="Book Antiqua" w:hAnsi="Book Antiqua"/>
        </w:rPr>
      </w:pPr>
      <w:r w:rsidRPr="00D97D3B">
        <w:rPr>
          <w:rFonts w:ascii="Book Antiqua" w:hAnsi="Book Antiqua"/>
        </w:rPr>
        <w:t>Buried systems must be placed at a depth sufficient to prevent damage due to scour and erosion during the DFE.</w:t>
      </w:r>
    </w:p>
    <w:p w14:paraId="5748347C" w14:textId="77777777" w:rsidR="002F2DF5" w:rsidRPr="00D97D3B" w:rsidRDefault="002F2DF5" w:rsidP="007B7F22">
      <w:pPr>
        <w:pStyle w:val="ListParagraph"/>
        <w:numPr>
          <w:ilvl w:val="0"/>
          <w:numId w:val="27"/>
        </w:numPr>
        <w:spacing w:after="120" w:line="240" w:lineRule="auto"/>
        <w:ind w:left="1985" w:hanging="567"/>
        <w:contextualSpacing w:val="0"/>
        <w:jc w:val="both"/>
        <w:rPr>
          <w:rFonts w:ascii="Book Antiqua" w:hAnsi="Book Antiqua"/>
        </w:rPr>
      </w:pPr>
      <w:r w:rsidRPr="00D97D3B">
        <w:rPr>
          <w:rFonts w:ascii="Book Antiqua" w:hAnsi="Book Antiqua"/>
        </w:rPr>
        <w:t>Exposed systems must be designed to withstand the flood related actions (buoyancy, flow, debris and wave).</w:t>
      </w:r>
    </w:p>
    <w:p w14:paraId="08126420" w14:textId="77777777" w:rsidR="002F2DF5" w:rsidRPr="00D97D3B" w:rsidRDefault="002F2DF5" w:rsidP="000B23E0">
      <w:pPr>
        <w:pStyle w:val="Reason"/>
        <w:ind w:left="1418"/>
      </w:pPr>
      <w:r w:rsidRPr="00D97D3B">
        <w:t>(Reason: Floodplain risk management)</w:t>
      </w:r>
    </w:p>
    <w:bookmarkEnd w:id="354"/>
    <w:p w14:paraId="4497C264" w14:textId="77777777" w:rsidR="002F2DF5" w:rsidRPr="00D97D3B" w:rsidRDefault="002F2DF5" w:rsidP="000B23E0">
      <w:pPr>
        <w:spacing w:after="0" w:line="240" w:lineRule="auto"/>
        <w:jc w:val="both"/>
        <w:rPr>
          <w:rFonts w:ascii="Book Antiqua" w:hAnsi="Book Antiqua"/>
          <w:b/>
        </w:rPr>
      </w:pPr>
    </w:p>
    <w:p w14:paraId="0D095AF6" w14:textId="77777777" w:rsidR="002F2DF5" w:rsidRPr="00832D59" w:rsidRDefault="002F2DF5" w:rsidP="00832D59">
      <w:pPr>
        <w:pStyle w:val="DuringConstruction"/>
      </w:pPr>
      <w:bookmarkStart w:id="356" w:name="_Requirements_for_Electrical"/>
      <w:bookmarkStart w:id="357" w:name="_Toc528419435"/>
      <w:bookmarkStart w:id="358" w:name="_Toc529873808"/>
      <w:bookmarkStart w:id="359" w:name="_Toc534706793"/>
      <w:bookmarkStart w:id="360" w:name="_Toc536517464"/>
      <w:bookmarkStart w:id="361" w:name="_Hlk531938912"/>
      <w:bookmarkEnd w:id="356"/>
      <w:r w:rsidRPr="00832D59">
        <w:t>Requirements for Electrical Utilities – Flood Hazard Areas</w:t>
      </w:r>
      <w:bookmarkEnd w:id="357"/>
      <w:bookmarkEnd w:id="358"/>
      <w:bookmarkEnd w:id="359"/>
      <w:bookmarkEnd w:id="360"/>
    </w:p>
    <w:p w14:paraId="3AF340AC" w14:textId="77777777" w:rsidR="002F2DF5" w:rsidRPr="00D97D3B" w:rsidRDefault="002F2DF5" w:rsidP="000B23E0">
      <w:pPr>
        <w:pStyle w:val="Condition"/>
        <w:ind w:left="1418" w:firstLine="0"/>
      </w:pPr>
      <w:r w:rsidRPr="00D97D3B">
        <w:t>Unless the electrical supply authority determines otherwise-</w:t>
      </w:r>
    </w:p>
    <w:p w14:paraId="2104CDE5" w14:textId="77777777" w:rsidR="002F2DF5" w:rsidRPr="00D97D3B" w:rsidRDefault="002F2DF5" w:rsidP="007B7F22">
      <w:pPr>
        <w:pStyle w:val="ListParagraph"/>
        <w:numPr>
          <w:ilvl w:val="0"/>
          <w:numId w:val="28"/>
        </w:numPr>
        <w:spacing w:after="120" w:line="240" w:lineRule="auto"/>
        <w:ind w:left="1985" w:hanging="567"/>
        <w:contextualSpacing w:val="0"/>
        <w:jc w:val="both"/>
        <w:rPr>
          <w:rFonts w:ascii="Book Antiqua" w:hAnsi="Book Antiqua"/>
        </w:rPr>
      </w:pPr>
      <w:r w:rsidRPr="00D97D3B">
        <w:rPr>
          <w:rFonts w:ascii="Book Antiqua" w:hAnsi="Book Antiqua"/>
        </w:rPr>
        <w:t>Electrical switches must be placed above the FHL.</w:t>
      </w:r>
    </w:p>
    <w:p w14:paraId="505B81A3" w14:textId="77777777" w:rsidR="002F2DF5" w:rsidRPr="00D97D3B" w:rsidRDefault="002F2DF5" w:rsidP="007B7F22">
      <w:pPr>
        <w:pStyle w:val="ListParagraph"/>
        <w:numPr>
          <w:ilvl w:val="0"/>
          <w:numId w:val="28"/>
        </w:numPr>
        <w:spacing w:after="120" w:line="240" w:lineRule="auto"/>
        <w:ind w:left="1985" w:hanging="567"/>
        <w:contextualSpacing w:val="0"/>
        <w:jc w:val="both"/>
        <w:rPr>
          <w:rFonts w:ascii="Book Antiqua" w:hAnsi="Book Antiqua"/>
        </w:rPr>
      </w:pPr>
      <w:r w:rsidRPr="00D97D3B">
        <w:rPr>
          <w:rFonts w:ascii="Book Antiqua" w:hAnsi="Book Antiqua"/>
        </w:rPr>
        <w:t>Electrical conduits and cables installed below the FHL must be waterproofed or placed in waterproofed enclosures.</w:t>
      </w:r>
    </w:p>
    <w:p w14:paraId="618933F0" w14:textId="77777777" w:rsidR="002F2DF5" w:rsidRPr="00D97D3B" w:rsidRDefault="002F2DF5" w:rsidP="000B23E0">
      <w:pPr>
        <w:pStyle w:val="Reason"/>
        <w:ind w:left="1418"/>
      </w:pPr>
      <w:r w:rsidRPr="00D97D3B">
        <w:t>(Reason: Floodplain risk management)</w:t>
      </w:r>
    </w:p>
    <w:bookmarkEnd w:id="361"/>
    <w:p w14:paraId="679A6357" w14:textId="77777777" w:rsidR="002F2DF5" w:rsidRPr="00D97D3B" w:rsidRDefault="002F2DF5" w:rsidP="000B23E0">
      <w:pPr>
        <w:spacing w:after="0" w:line="240" w:lineRule="auto"/>
        <w:jc w:val="both"/>
        <w:rPr>
          <w:rFonts w:ascii="Book Antiqua" w:hAnsi="Book Antiqua"/>
          <w:b/>
        </w:rPr>
      </w:pPr>
    </w:p>
    <w:p w14:paraId="28E1E2B0" w14:textId="77777777" w:rsidR="002F2DF5" w:rsidRPr="00832D59" w:rsidRDefault="002F2DF5" w:rsidP="00832D59">
      <w:pPr>
        <w:pStyle w:val="DuringConstruction"/>
      </w:pPr>
      <w:bookmarkStart w:id="362" w:name="_Requirements_for_Mechanical"/>
      <w:bookmarkStart w:id="363" w:name="_Toc528419436"/>
      <w:bookmarkStart w:id="364" w:name="_Toc529873809"/>
      <w:bookmarkStart w:id="365" w:name="_Toc534706794"/>
      <w:bookmarkStart w:id="366" w:name="_Toc536517465"/>
      <w:bookmarkStart w:id="367" w:name="_Hlk531938997"/>
      <w:bookmarkEnd w:id="362"/>
      <w:r w:rsidRPr="00832D59">
        <w:t>Requirements for Mechanical and HVAC Systems, Tanks and the like – Flood Hazard Areas</w:t>
      </w:r>
      <w:bookmarkEnd w:id="363"/>
      <w:bookmarkEnd w:id="364"/>
      <w:bookmarkEnd w:id="365"/>
      <w:bookmarkEnd w:id="366"/>
    </w:p>
    <w:p w14:paraId="7CC24ADB" w14:textId="77777777" w:rsidR="002F2DF5" w:rsidRPr="00D97D3B" w:rsidRDefault="002F2DF5" w:rsidP="000B23E0">
      <w:pPr>
        <w:pStyle w:val="Condition"/>
        <w:ind w:left="1418" w:firstLine="0"/>
      </w:pPr>
      <w:r w:rsidRPr="00D97D3B">
        <w:t>Ductwork, tanks, gas storage cylinders and the like must be placed above the FHL or designed, constructed, installed and anchored to resist all flood-related actions and other actions during the DFE with appropriate load factors as given in the relevant sections of the ABCB ‘Standard for Construction of Buildings in Flood Hazard Areas’. Potential buoyancy and other flood related actions on the empty tank during the DFE condition must be considered.</w:t>
      </w:r>
    </w:p>
    <w:p w14:paraId="65784DC1" w14:textId="0DBA465C" w:rsidR="002F2DF5" w:rsidRDefault="002F2DF5" w:rsidP="00B46BA1">
      <w:pPr>
        <w:pStyle w:val="Reason"/>
        <w:ind w:left="1418"/>
      </w:pPr>
      <w:r w:rsidRPr="00D97D3B">
        <w:t>(Reason: Floodplain risk management)</w:t>
      </w:r>
      <w:bookmarkEnd w:id="355"/>
      <w:bookmarkEnd w:id="367"/>
    </w:p>
    <w:p w14:paraId="3E29DD09" w14:textId="77777777" w:rsidR="00B46BA1" w:rsidRPr="00832D59" w:rsidRDefault="00B46BA1" w:rsidP="00B46BA1">
      <w:pPr>
        <w:pStyle w:val="Reason"/>
        <w:ind w:left="1418"/>
      </w:pPr>
    </w:p>
    <w:p w14:paraId="534BE0BE" w14:textId="77777777" w:rsidR="000B23E0" w:rsidRPr="00832D59" w:rsidRDefault="000B23E0" w:rsidP="00832D59">
      <w:pPr>
        <w:pStyle w:val="DuringConstruction"/>
      </w:pPr>
      <w:bookmarkStart w:id="368" w:name="_Traffic_Control_Plan"/>
      <w:bookmarkStart w:id="369" w:name="_Toc528419437"/>
      <w:bookmarkStart w:id="370" w:name="_Toc529873810"/>
      <w:bookmarkStart w:id="371" w:name="_Toc534706795"/>
      <w:bookmarkStart w:id="372" w:name="_Toc536517466"/>
      <w:bookmarkStart w:id="373" w:name="_Hlk531939028"/>
      <w:bookmarkEnd w:id="368"/>
      <w:r w:rsidRPr="00832D59">
        <w:t>Traffic Control Plan</w:t>
      </w:r>
      <w:bookmarkEnd w:id="369"/>
      <w:bookmarkEnd w:id="370"/>
      <w:bookmarkEnd w:id="371"/>
      <w:bookmarkEnd w:id="372"/>
    </w:p>
    <w:p w14:paraId="20F9CDFD" w14:textId="77777777" w:rsidR="000B23E0" w:rsidRDefault="000B23E0" w:rsidP="000B23E0">
      <w:pPr>
        <w:spacing w:after="120" w:line="240" w:lineRule="auto"/>
        <w:ind w:left="1418"/>
        <w:jc w:val="both"/>
        <w:rPr>
          <w:rFonts w:ascii="Book Antiqua" w:hAnsi="Book Antiqua"/>
        </w:rPr>
      </w:pPr>
      <w:r>
        <w:rPr>
          <w:rFonts w:ascii="Book Antiqua" w:hAnsi="Book Antiqua"/>
        </w:rPr>
        <w:t xml:space="preserve">Council’s standard Traffic Control Plan (TCP) relating to construction work in the Road Reserve shall be </w:t>
      </w:r>
      <w:proofErr w:type="gramStart"/>
      <w:r>
        <w:rPr>
          <w:rFonts w:ascii="Book Antiqua" w:hAnsi="Book Antiqua"/>
        </w:rPr>
        <w:t>adopted at all times</w:t>
      </w:r>
      <w:proofErr w:type="gramEnd"/>
      <w:r>
        <w:rPr>
          <w:rFonts w:ascii="Book Antiqua" w:hAnsi="Book Antiqua"/>
        </w:rPr>
        <w:t xml:space="preserve"> during construction work in the Road Reserve.</w:t>
      </w:r>
    </w:p>
    <w:p w14:paraId="2A602B25" w14:textId="77777777" w:rsidR="000B23E0" w:rsidRDefault="000B23E0" w:rsidP="000B23E0">
      <w:pPr>
        <w:spacing w:after="0" w:line="240" w:lineRule="auto"/>
        <w:ind w:left="1418"/>
        <w:jc w:val="both"/>
        <w:rPr>
          <w:rFonts w:ascii="Book Antiqua" w:hAnsi="Book Antiqua"/>
          <w:i/>
        </w:rPr>
      </w:pPr>
      <w:r>
        <w:rPr>
          <w:rFonts w:ascii="Book Antiqua" w:hAnsi="Book Antiqua"/>
          <w:i/>
        </w:rPr>
        <w:t>(Reason: To ensure safe vehicular and pedestrian access around the site)</w:t>
      </w:r>
    </w:p>
    <w:bookmarkEnd w:id="373"/>
    <w:p w14:paraId="6B510F72" w14:textId="77777777" w:rsidR="000B23E0" w:rsidRDefault="000B23E0" w:rsidP="005101D2">
      <w:pPr>
        <w:spacing w:after="0" w:line="240" w:lineRule="auto"/>
      </w:pPr>
    </w:p>
    <w:p w14:paraId="6CD5293D" w14:textId="77777777" w:rsidR="005101D2" w:rsidRPr="00832D59" w:rsidRDefault="005101D2" w:rsidP="00832D59">
      <w:pPr>
        <w:pStyle w:val="DuringConstruction"/>
      </w:pPr>
      <w:bookmarkStart w:id="374" w:name="_Toc528419438"/>
      <w:bookmarkStart w:id="375" w:name="_Toc529873811"/>
      <w:bookmarkStart w:id="376" w:name="_Toc534706796"/>
      <w:bookmarkStart w:id="377" w:name="_Toc536517467"/>
      <w:bookmarkStart w:id="378" w:name="_Hlk531939062"/>
      <w:r w:rsidRPr="00832D59">
        <w:t>Diversion of Surface Waters</w:t>
      </w:r>
      <w:bookmarkEnd w:id="374"/>
      <w:bookmarkEnd w:id="375"/>
      <w:bookmarkEnd w:id="376"/>
      <w:bookmarkEnd w:id="377"/>
    </w:p>
    <w:p w14:paraId="2148F2C3" w14:textId="77777777" w:rsidR="005101D2" w:rsidRDefault="005101D2" w:rsidP="005101D2">
      <w:pPr>
        <w:pStyle w:val="ListParagraph"/>
        <w:spacing w:after="120" w:line="240" w:lineRule="auto"/>
        <w:ind w:left="1418"/>
        <w:jc w:val="both"/>
        <w:rPr>
          <w:rFonts w:ascii="Book Antiqua" w:hAnsi="Book Antiqua"/>
        </w:rPr>
      </w:pPr>
      <w:r>
        <w:rPr>
          <w:rFonts w:ascii="Book Antiqua" w:hAnsi="Book Antiqua"/>
        </w:rPr>
        <w:t>The applicant must ensure that the development will not result in the diversion of overland surface waters onto adjoining properties and where necessary shall construct appropriate surface drainage systems that connect to Council’s storm water system.</w:t>
      </w:r>
    </w:p>
    <w:p w14:paraId="77C21BBB" w14:textId="6D89757F" w:rsidR="002F3C58" w:rsidRDefault="005101D2" w:rsidP="00B46BA1">
      <w:pPr>
        <w:spacing w:after="0" w:line="240" w:lineRule="auto"/>
        <w:ind w:left="1418"/>
        <w:jc w:val="both"/>
        <w:rPr>
          <w:rFonts w:ascii="Book Antiqua" w:hAnsi="Book Antiqua"/>
          <w:i/>
        </w:rPr>
      </w:pPr>
      <w:r>
        <w:rPr>
          <w:rFonts w:ascii="Book Antiqua" w:hAnsi="Book Antiqua"/>
          <w:i/>
        </w:rPr>
        <w:lastRenderedPageBreak/>
        <w:t>(Reason: To ensure appropriate disposal of storm water from the site)</w:t>
      </w:r>
      <w:bookmarkStart w:id="379" w:name="_Bushfire_Protection"/>
      <w:bookmarkEnd w:id="378"/>
      <w:bookmarkEnd w:id="379"/>
    </w:p>
    <w:p w14:paraId="4D6D7E79" w14:textId="77777777" w:rsidR="00B46BA1" w:rsidRPr="00B46BA1" w:rsidRDefault="00B46BA1" w:rsidP="00B46BA1">
      <w:pPr>
        <w:spacing w:after="0" w:line="240" w:lineRule="auto"/>
        <w:ind w:left="1418"/>
        <w:jc w:val="both"/>
        <w:rPr>
          <w:rFonts w:ascii="Book Antiqua" w:hAnsi="Book Antiqua"/>
          <w:i/>
        </w:rPr>
      </w:pPr>
    </w:p>
    <w:p w14:paraId="17D2B515" w14:textId="3A7B5D71" w:rsidR="003639E4" w:rsidRDefault="003639E4" w:rsidP="00EC40D4">
      <w:pPr>
        <w:pStyle w:val="Heading4"/>
      </w:pPr>
      <w:bookmarkStart w:id="380" w:name="_Toc528419452"/>
      <w:bookmarkStart w:id="381" w:name="_Toc529873825"/>
      <w:bookmarkStart w:id="382" w:name="_Toc534706809"/>
      <w:bookmarkStart w:id="383" w:name="_Toc536517480"/>
      <w:r>
        <w:t xml:space="preserve">Work Over </w:t>
      </w:r>
      <w:r w:rsidR="007D3F82">
        <w:t>a</w:t>
      </w:r>
      <w:r>
        <w:t xml:space="preserve"> Public Footway</w:t>
      </w:r>
      <w:bookmarkEnd w:id="380"/>
      <w:bookmarkEnd w:id="381"/>
      <w:bookmarkEnd w:id="382"/>
      <w:bookmarkEnd w:id="383"/>
    </w:p>
    <w:p w14:paraId="510605B0" w14:textId="77777777" w:rsidR="003639E4" w:rsidRPr="003639E4" w:rsidRDefault="003639E4" w:rsidP="003639E4">
      <w:pPr>
        <w:spacing w:after="0" w:line="240" w:lineRule="auto"/>
      </w:pPr>
    </w:p>
    <w:p w14:paraId="6348DB44" w14:textId="265EA452" w:rsidR="003639E4" w:rsidRPr="00832D59" w:rsidRDefault="003639E4" w:rsidP="00905198">
      <w:pPr>
        <w:pStyle w:val="DuringConstruction"/>
      </w:pPr>
      <w:bookmarkStart w:id="384" w:name="_Toc528419453"/>
      <w:bookmarkStart w:id="385" w:name="_Toc529873826"/>
      <w:bookmarkStart w:id="386" w:name="_Toc534706810"/>
      <w:bookmarkStart w:id="387" w:name="_Toc536517481"/>
      <w:bookmarkStart w:id="388" w:name="_Hlk531939798"/>
      <w:r w:rsidRPr="00832D59">
        <w:t>Public liability insurance</w:t>
      </w:r>
      <w:bookmarkEnd w:id="384"/>
      <w:bookmarkEnd w:id="385"/>
      <w:bookmarkEnd w:id="386"/>
      <w:bookmarkEnd w:id="387"/>
    </w:p>
    <w:p w14:paraId="7D10BA48" w14:textId="0B180A9D" w:rsidR="003639E4" w:rsidRPr="00DF04E4" w:rsidRDefault="003639E4" w:rsidP="003639E4">
      <w:pPr>
        <w:pStyle w:val="ListParagraph"/>
        <w:spacing w:after="120" w:line="240" w:lineRule="auto"/>
        <w:ind w:left="1418"/>
        <w:contextualSpacing w:val="0"/>
        <w:jc w:val="both"/>
        <w:rPr>
          <w:rFonts w:ascii="Book Antiqua" w:hAnsi="Book Antiqua"/>
        </w:rPr>
      </w:pPr>
      <w:r w:rsidRPr="00DF04E4">
        <w:rPr>
          <w:rFonts w:ascii="Book Antiqua" w:hAnsi="Book Antiqua"/>
        </w:rPr>
        <w:t xml:space="preserve">Where construction / building works require the use of a public place including a road or footpath the applicant shall </w:t>
      </w:r>
      <w:proofErr w:type="gramStart"/>
      <w:r w:rsidRPr="00DF04E4">
        <w:rPr>
          <w:rFonts w:ascii="Book Antiqua" w:hAnsi="Book Antiqua"/>
        </w:rPr>
        <w:t>have (at all times</w:t>
      </w:r>
      <w:proofErr w:type="gramEnd"/>
      <w:r w:rsidRPr="00DF04E4">
        <w:rPr>
          <w:rFonts w:ascii="Book Antiqua" w:hAnsi="Book Antiqua"/>
        </w:rPr>
        <w:t xml:space="preserve"> whilst undertaking work on the public place) public liability insurance to</w:t>
      </w:r>
      <w:r>
        <w:rPr>
          <w:rFonts w:ascii="Book Antiqua" w:hAnsi="Book Antiqua"/>
        </w:rPr>
        <w:t xml:space="preserve"> a level of $2</w:t>
      </w:r>
      <w:r w:rsidRPr="00DF04E4">
        <w:rPr>
          <w:rFonts w:ascii="Book Antiqua" w:hAnsi="Book Antiqua"/>
        </w:rPr>
        <w:t xml:space="preserve">0,000,000 indemnifying Council in the event of any accident/incident occurring as a result of </w:t>
      </w:r>
      <w:r w:rsidR="0029629F" w:rsidRPr="00DF04E4">
        <w:rPr>
          <w:rFonts w:ascii="Book Antiqua" w:hAnsi="Book Antiqua"/>
        </w:rPr>
        <w:t>the construction</w:t>
      </w:r>
      <w:r w:rsidRPr="00DF04E4">
        <w:rPr>
          <w:rFonts w:ascii="Book Antiqua" w:hAnsi="Book Antiqua"/>
        </w:rPr>
        <w:t xml:space="preserve"> / building works. In </w:t>
      </w:r>
      <w:r w:rsidR="0029629F" w:rsidRPr="00DF04E4">
        <w:rPr>
          <w:rFonts w:ascii="Book Antiqua" w:hAnsi="Book Antiqua"/>
        </w:rPr>
        <w:t>addition,</w:t>
      </w:r>
      <w:r w:rsidRPr="00DF04E4">
        <w:rPr>
          <w:rFonts w:ascii="Book Antiqua" w:hAnsi="Book Antiqua"/>
        </w:rPr>
        <w:t xml:space="preserve"> the public liability insurance policy shall indemnify Moree Plains Shire Council </w:t>
      </w:r>
      <w:r w:rsidRPr="00234E1A">
        <w:rPr>
          <w:rFonts w:ascii="Book Antiqua" w:hAnsi="Book Antiqua"/>
        </w:rPr>
        <w:t xml:space="preserve">of any liability </w:t>
      </w:r>
      <w:r>
        <w:rPr>
          <w:rFonts w:ascii="Book Antiqua" w:hAnsi="Book Antiqua"/>
        </w:rPr>
        <w:t xml:space="preserve">and note them as an interested party on their insurance </w:t>
      </w:r>
      <w:r w:rsidRPr="00234E1A">
        <w:rPr>
          <w:rFonts w:ascii="Book Antiqua" w:hAnsi="Book Antiqua"/>
        </w:rPr>
        <w:t>in the event of:</w:t>
      </w:r>
    </w:p>
    <w:p w14:paraId="05C762A8" w14:textId="77777777" w:rsidR="003639E4" w:rsidRPr="00DF04E4" w:rsidRDefault="003639E4" w:rsidP="007B7F22">
      <w:pPr>
        <w:pStyle w:val="ListParagraph"/>
        <w:numPr>
          <w:ilvl w:val="1"/>
          <w:numId w:val="105"/>
        </w:numPr>
        <w:spacing w:after="120" w:line="240" w:lineRule="auto"/>
        <w:ind w:left="1985"/>
        <w:contextualSpacing w:val="0"/>
        <w:jc w:val="both"/>
        <w:rPr>
          <w:rFonts w:ascii="Book Antiqua" w:hAnsi="Book Antiqua"/>
        </w:rPr>
      </w:pPr>
      <w:r w:rsidRPr="00DF04E4">
        <w:rPr>
          <w:rFonts w:ascii="Book Antiqua" w:hAnsi="Book Antiqua"/>
        </w:rPr>
        <w:t>Accidents/incidents occurring from the construction / building works interfering with public thoroughfare.</w:t>
      </w:r>
    </w:p>
    <w:p w14:paraId="4D207C4E" w14:textId="77777777" w:rsidR="003639E4" w:rsidRPr="00DF04E4" w:rsidRDefault="003639E4" w:rsidP="007B7F22">
      <w:pPr>
        <w:pStyle w:val="ListParagraph"/>
        <w:numPr>
          <w:ilvl w:val="1"/>
          <w:numId w:val="105"/>
        </w:numPr>
        <w:spacing w:after="120" w:line="240" w:lineRule="auto"/>
        <w:ind w:left="1985"/>
        <w:contextualSpacing w:val="0"/>
        <w:jc w:val="both"/>
        <w:rPr>
          <w:rFonts w:ascii="Book Antiqua" w:hAnsi="Book Antiqua"/>
        </w:rPr>
      </w:pPr>
      <w:r w:rsidRPr="00DF04E4">
        <w:rPr>
          <w:rFonts w:ascii="Book Antiqua" w:hAnsi="Book Antiqua"/>
        </w:rPr>
        <w:t>Moree Plains Shire Council shall be named on the public liability policy as an interested party. Evidence (photocopy) of which is to be provided to Council.</w:t>
      </w:r>
    </w:p>
    <w:p w14:paraId="724D9BCB" w14:textId="77777777" w:rsidR="003639E4" w:rsidRPr="00DF04E4" w:rsidRDefault="003639E4" w:rsidP="003639E4">
      <w:pPr>
        <w:pStyle w:val="ListParagraph"/>
        <w:spacing w:after="0" w:line="240" w:lineRule="auto"/>
        <w:ind w:left="1418"/>
        <w:contextualSpacing w:val="0"/>
        <w:jc w:val="both"/>
        <w:rPr>
          <w:rFonts w:ascii="Book Antiqua" w:hAnsi="Book Antiqua"/>
          <w:i/>
        </w:rPr>
      </w:pPr>
      <w:r w:rsidRPr="00DF04E4">
        <w:rPr>
          <w:rFonts w:ascii="Book Antiqua" w:hAnsi="Book Antiqua"/>
          <w:i/>
        </w:rPr>
        <w:t>(Reasons: Statutory requirement)</w:t>
      </w:r>
    </w:p>
    <w:bookmarkEnd w:id="388"/>
    <w:p w14:paraId="284007F2" w14:textId="77777777" w:rsidR="00D4138F" w:rsidRPr="007C642F" w:rsidRDefault="00D4138F" w:rsidP="007C642F"/>
    <w:p w14:paraId="48263E40" w14:textId="77777777" w:rsidR="001061A5" w:rsidRDefault="001061A5" w:rsidP="00EC40D4">
      <w:pPr>
        <w:pStyle w:val="Heading3"/>
      </w:pPr>
      <w:bookmarkStart w:id="389" w:name="_Toc528419476"/>
      <w:bookmarkStart w:id="390" w:name="_Toc529873849"/>
      <w:bookmarkStart w:id="391" w:name="_Toc534706834"/>
      <w:bookmarkStart w:id="392" w:name="_Toc536517261"/>
      <w:bookmarkStart w:id="393" w:name="_Toc536517505"/>
      <w:r>
        <w:t>Before Occupation Certificate / Commencement of Use</w:t>
      </w:r>
      <w:bookmarkEnd w:id="389"/>
      <w:bookmarkEnd w:id="390"/>
      <w:bookmarkEnd w:id="391"/>
      <w:bookmarkEnd w:id="392"/>
      <w:bookmarkEnd w:id="393"/>
    </w:p>
    <w:p w14:paraId="55C4C68D" w14:textId="77777777" w:rsidR="001061A5" w:rsidRDefault="001061A5" w:rsidP="001061A5"/>
    <w:p w14:paraId="7901EB62" w14:textId="77777777" w:rsidR="001061A5" w:rsidRPr="00905198" w:rsidRDefault="001061A5" w:rsidP="00905198">
      <w:pPr>
        <w:pStyle w:val="BeforeOccupationCertificate"/>
      </w:pPr>
      <w:bookmarkStart w:id="394" w:name="_Occupation_Certificate_Required"/>
      <w:bookmarkStart w:id="395" w:name="_Toc528419477"/>
      <w:bookmarkStart w:id="396" w:name="_Toc529873850"/>
      <w:bookmarkStart w:id="397" w:name="_Toc534706835"/>
      <w:bookmarkStart w:id="398" w:name="_Toc536517506"/>
      <w:bookmarkStart w:id="399" w:name="_Hlk531941287"/>
      <w:bookmarkEnd w:id="394"/>
      <w:r w:rsidRPr="00905198">
        <w:t>Occupation Certificate Required</w:t>
      </w:r>
      <w:bookmarkEnd w:id="395"/>
      <w:bookmarkEnd w:id="396"/>
      <w:bookmarkEnd w:id="397"/>
      <w:bookmarkEnd w:id="398"/>
    </w:p>
    <w:p w14:paraId="59AFF879" w14:textId="77777777" w:rsidR="001061A5" w:rsidRPr="00D97D3B" w:rsidRDefault="001061A5" w:rsidP="001061A5">
      <w:pPr>
        <w:pStyle w:val="Condition"/>
        <w:ind w:left="1418" w:firstLine="0"/>
      </w:pPr>
      <w:r w:rsidRPr="00D97D3B">
        <w:t xml:space="preserve">Occupation or use of the whole or any part of a new building shall not commence unless an occupation certificate has been issued by the Certifying Authority. The final occupation certificate shall not be issued until such time as all relevant conditions of the development consent have been complied with. </w:t>
      </w:r>
    </w:p>
    <w:p w14:paraId="4EDC2D1F" w14:textId="77777777" w:rsidR="001061A5" w:rsidRDefault="001061A5" w:rsidP="008B1548">
      <w:pPr>
        <w:pStyle w:val="Reason"/>
        <w:ind w:left="1418"/>
      </w:pPr>
      <w:r w:rsidRPr="00D97D3B">
        <w:t>(Reason: Statutory requirement)</w:t>
      </w:r>
    </w:p>
    <w:p w14:paraId="7E0796A2" w14:textId="77777777" w:rsidR="008B1548" w:rsidRDefault="008B1548" w:rsidP="004C37F1">
      <w:pPr>
        <w:spacing w:after="0" w:line="240" w:lineRule="auto"/>
        <w:jc w:val="both"/>
        <w:rPr>
          <w:rFonts w:ascii="Book Antiqua" w:hAnsi="Book Antiqua"/>
        </w:rPr>
      </w:pPr>
      <w:bookmarkStart w:id="400" w:name="_Potable_Water_Supply"/>
      <w:bookmarkStart w:id="401" w:name="_Sewerage_Connection"/>
      <w:bookmarkStart w:id="402" w:name="_Hot_Water_Installations"/>
      <w:bookmarkStart w:id="403" w:name="_Street_Numbering"/>
      <w:bookmarkEnd w:id="399"/>
      <w:bookmarkEnd w:id="400"/>
      <w:bookmarkEnd w:id="401"/>
      <w:bookmarkEnd w:id="402"/>
      <w:bookmarkEnd w:id="403"/>
    </w:p>
    <w:p w14:paraId="2A051D2D" w14:textId="77777777" w:rsidR="007C642F" w:rsidRPr="00905198" w:rsidRDefault="007C642F" w:rsidP="00905198">
      <w:pPr>
        <w:pStyle w:val="BeforeOccupationCertificate"/>
      </w:pPr>
      <w:bookmarkStart w:id="404" w:name="_Driveway_Access"/>
      <w:bookmarkStart w:id="405" w:name="_Mechanical_Ventilation"/>
      <w:bookmarkStart w:id="406" w:name="_Toc528419487"/>
      <w:bookmarkStart w:id="407" w:name="_Toc529873860"/>
      <w:bookmarkStart w:id="408" w:name="_Toc534706844"/>
      <w:bookmarkStart w:id="409" w:name="_Toc536517515"/>
      <w:bookmarkStart w:id="410" w:name="_Hlk531941585"/>
      <w:bookmarkEnd w:id="404"/>
      <w:bookmarkEnd w:id="405"/>
      <w:r w:rsidRPr="00905198">
        <w:t>Mechanical Ventilation</w:t>
      </w:r>
      <w:bookmarkEnd w:id="406"/>
      <w:bookmarkEnd w:id="407"/>
      <w:bookmarkEnd w:id="408"/>
      <w:bookmarkEnd w:id="409"/>
    </w:p>
    <w:p w14:paraId="213D0AB6" w14:textId="77777777" w:rsidR="007C642F" w:rsidRDefault="007C642F" w:rsidP="007C642F">
      <w:pPr>
        <w:pStyle w:val="ListParagraph"/>
        <w:spacing w:after="120" w:line="240" w:lineRule="auto"/>
        <w:ind w:left="1418"/>
        <w:contextualSpacing w:val="0"/>
        <w:jc w:val="both"/>
        <w:rPr>
          <w:rFonts w:ascii="Book Antiqua" w:hAnsi="Book Antiqua"/>
        </w:rPr>
      </w:pPr>
      <w:r>
        <w:rPr>
          <w:rFonts w:ascii="Book Antiqua" w:hAnsi="Book Antiqua"/>
        </w:rPr>
        <w:t>Following completion, installation and testing of all the mechanical ventilation systems, the Applicant shall provide evidence to the satisfaction of the Certifying Authority, prior to the issue of any Occupation Certificate, that the installation and performance of the mechanical systems complies with:</w:t>
      </w:r>
    </w:p>
    <w:p w14:paraId="3DD0A6E8" w14:textId="77777777" w:rsidR="007C642F" w:rsidRDefault="007C642F" w:rsidP="007B7F22">
      <w:pPr>
        <w:pStyle w:val="ListParagraph"/>
        <w:numPr>
          <w:ilvl w:val="0"/>
          <w:numId w:val="41"/>
        </w:numPr>
        <w:spacing w:after="120" w:line="240" w:lineRule="auto"/>
        <w:ind w:left="1985" w:hanging="567"/>
        <w:contextualSpacing w:val="0"/>
        <w:jc w:val="both"/>
        <w:rPr>
          <w:rFonts w:ascii="Book Antiqua" w:hAnsi="Book Antiqua"/>
        </w:rPr>
      </w:pPr>
      <w:r>
        <w:rPr>
          <w:rFonts w:ascii="Book Antiqua" w:hAnsi="Book Antiqua"/>
        </w:rPr>
        <w:t xml:space="preserve">The National Construction </w:t>
      </w:r>
      <w:proofErr w:type="gramStart"/>
      <w:r>
        <w:rPr>
          <w:rFonts w:ascii="Book Antiqua" w:hAnsi="Book Antiqua"/>
        </w:rPr>
        <w:t>Code;</w:t>
      </w:r>
      <w:proofErr w:type="gramEnd"/>
    </w:p>
    <w:p w14:paraId="089FF45E" w14:textId="77777777" w:rsidR="007C642F" w:rsidRDefault="007C642F" w:rsidP="007B7F22">
      <w:pPr>
        <w:pStyle w:val="ListParagraph"/>
        <w:numPr>
          <w:ilvl w:val="0"/>
          <w:numId w:val="41"/>
        </w:numPr>
        <w:spacing w:after="120" w:line="240" w:lineRule="auto"/>
        <w:ind w:left="1985" w:hanging="567"/>
        <w:contextualSpacing w:val="0"/>
        <w:jc w:val="both"/>
        <w:rPr>
          <w:rFonts w:ascii="Book Antiqua" w:hAnsi="Book Antiqua"/>
        </w:rPr>
      </w:pPr>
      <w:r>
        <w:rPr>
          <w:rFonts w:ascii="Book Antiqua" w:hAnsi="Book Antiqua"/>
        </w:rPr>
        <w:t xml:space="preserve">Australian Standard AS1668 and other relevant </w:t>
      </w:r>
      <w:proofErr w:type="gramStart"/>
      <w:r>
        <w:rPr>
          <w:rFonts w:ascii="Book Antiqua" w:hAnsi="Book Antiqua"/>
        </w:rPr>
        <w:t>codes;</w:t>
      </w:r>
      <w:proofErr w:type="gramEnd"/>
    </w:p>
    <w:p w14:paraId="7B6E64B4" w14:textId="77777777" w:rsidR="007C642F" w:rsidRDefault="007C642F" w:rsidP="007B7F22">
      <w:pPr>
        <w:pStyle w:val="ListParagraph"/>
        <w:numPr>
          <w:ilvl w:val="0"/>
          <w:numId w:val="41"/>
        </w:numPr>
        <w:spacing w:after="120" w:line="240" w:lineRule="auto"/>
        <w:ind w:left="1985" w:hanging="567"/>
        <w:contextualSpacing w:val="0"/>
        <w:jc w:val="both"/>
        <w:rPr>
          <w:rFonts w:ascii="Book Antiqua" w:hAnsi="Book Antiqua"/>
        </w:rPr>
      </w:pPr>
      <w:r>
        <w:rPr>
          <w:rFonts w:ascii="Book Antiqua" w:hAnsi="Book Antiqua"/>
        </w:rPr>
        <w:t>The development consent and any relevant modifications; and,</w:t>
      </w:r>
    </w:p>
    <w:p w14:paraId="551A5430" w14:textId="77777777" w:rsidR="007C642F" w:rsidRDefault="007C642F" w:rsidP="007B7F22">
      <w:pPr>
        <w:pStyle w:val="ListParagraph"/>
        <w:numPr>
          <w:ilvl w:val="0"/>
          <w:numId w:val="41"/>
        </w:numPr>
        <w:spacing w:after="120" w:line="240" w:lineRule="auto"/>
        <w:ind w:left="1985" w:hanging="567"/>
        <w:contextualSpacing w:val="0"/>
        <w:jc w:val="both"/>
        <w:rPr>
          <w:rFonts w:ascii="Book Antiqua" w:hAnsi="Book Antiqua"/>
        </w:rPr>
      </w:pPr>
      <w:r>
        <w:rPr>
          <w:rFonts w:ascii="Book Antiqua" w:hAnsi="Book Antiqua"/>
        </w:rPr>
        <w:t>Any dispensation granted by the New South Wales Fire Brigade.</w:t>
      </w:r>
    </w:p>
    <w:p w14:paraId="6E1C8695" w14:textId="77777777" w:rsidR="007C642F" w:rsidRDefault="007C642F" w:rsidP="007C642F">
      <w:pPr>
        <w:pStyle w:val="ListParagraph"/>
        <w:spacing w:after="0" w:line="240" w:lineRule="auto"/>
        <w:ind w:left="1418"/>
        <w:contextualSpacing w:val="0"/>
        <w:jc w:val="both"/>
        <w:rPr>
          <w:rFonts w:ascii="Book Antiqua" w:hAnsi="Book Antiqua"/>
          <w:i/>
        </w:rPr>
      </w:pPr>
      <w:r>
        <w:rPr>
          <w:rFonts w:ascii="Book Antiqua" w:hAnsi="Book Antiqua"/>
          <w:i/>
        </w:rPr>
        <w:t>(Reason: To ensure compliance with approved plans)</w:t>
      </w:r>
    </w:p>
    <w:bookmarkEnd w:id="410"/>
    <w:p w14:paraId="414B40DC" w14:textId="77777777" w:rsidR="005A7601" w:rsidRDefault="005A7601" w:rsidP="005A7601">
      <w:pPr>
        <w:pStyle w:val="ListParagraph"/>
        <w:spacing w:after="0" w:line="240" w:lineRule="auto"/>
        <w:ind w:left="1418"/>
        <w:contextualSpacing w:val="0"/>
        <w:jc w:val="both"/>
        <w:rPr>
          <w:rFonts w:ascii="Book Antiqua" w:hAnsi="Book Antiqua"/>
          <w:i/>
        </w:rPr>
      </w:pPr>
    </w:p>
    <w:p w14:paraId="77C3ED0C" w14:textId="77777777" w:rsidR="005A7601" w:rsidRPr="00905198" w:rsidRDefault="005A7601" w:rsidP="00905198">
      <w:pPr>
        <w:pStyle w:val="BeforeOccupationCertificate"/>
      </w:pPr>
      <w:bookmarkStart w:id="411" w:name="_Registration_of_Easements"/>
      <w:bookmarkStart w:id="412" w:name="_Final_Fire_Safety"/>
      <w:bookmarkStart w:id="413" w:name="_Toc528419492"/>
      <w:bookmarkStart w:id="414" w:name="_Toc529873865"/>
      <w:bookmarkStart w:id="415" w:name="_Toc534706846"/>
      <w:bookmarkStart w:id="416" w:name="_Toc536517517"/>
      <w:bookmarkStart w:id="417" w:name="_Hlk531941775"/>
      <w:bookmarkEnd w:id="411"/>
      <w:bookmarkEnd w:id="412"/>
      <w:r w:rsidRPr="00905198">
        <w:t>Final Fire Safety Certificate</w:t>
      </w:r>
      <w:bookmarkEnd w:id="413"/>
      <w:bookmarkEnd w:id="414"/>
      <w:bookmarkEnd w:id="415"/>
      <w:bookmarkEnd w:id="416"/>
    </w:p>
    <w:p w14:paraId="3269D7DA" w14:textId="77777777" w:rsidR="005A7601" w:rsidRDefault="005A7601" w:rsidP="005A7601">
      <w:pPr>
        <w:pStyle w:val="Condition"/>
        <w:tabs>
          <w:tab w:val="left" w:pos="720"/>
        </w:tabs>
        <w:ind w:left="1418" w:firstLine="0"/>
      </w:pPr>
      <w:r>
        <w:t>Prior to issuance of the Final Occupation Certificate, the owner of the building shall furnish the Principal Certifying Authority with a Final Fire Safety Certificate which states that each essential fire safety measure, specified in the fire safety schedule:</w:t>
      </w:r>
    </w:p>
    <w:p w14:paraId="218A9A31" w14:textId="77777777" w:rsidR="005A7601" w:rsidRDefault="005A7601" w:rsidP="007B7F22">
      <w:pPr>
        <w:pStyle w:val="Condition"/>
        <w:numPr>
          <w:ilvl w:val="0"/>
          <w:numId w:val="42"/>
        </w:numPr>
        <w:tabs>
          <w:tab w:val="left" w:pos="720"/>
        </w:tabs>
        <w:ind w:left="1985" w:hanging="567"/>
      </w:pPr>
      <w:r>
        <w:t>Has been assessed by a properly qualified person, and</w:t>
      </w:r>
    </w:p>
    <w:p w14:paraId="5D4A1507" w14:textId="77777777" w:rsidR="005A7601" w:rsidRDefault="005A7601" w:rsidP="007B7F22">
      <w:pPr>
        <w:pStyle w:val="Condition"/>
        <w:numPr>
          <w:ilvl w:val="0"/>
          <w:numId w:val="42"/>
        </w:numPr>
        <w:tabs>
          <w:tab w:val="left" w:pos="720"/>
        </w:tabs>
        <w:ind w:left="1985" w:hanging="567"/>
      </w:pPr>
      <w:r>
        <w:t>Was found, when it was assessed, to be capable of performing to a standard not less than required by the current fire safety schedule.</w:t>
      </w:r>
    </w:p>
    <w:p w14:paraId="7E159577" w14:textId="67502B16" w:rsidR="005A7601" w:rsidRDefault="005A7601" w:rsidP="005A7601">
      <w:pPr>
        <w:pStyle w:val="Condition"/>
        <w:tabs>
          <w:tab w:val="left" w:pos="720"/>
        </w:tabs>
        <w:spacing w:after="0"/>
        <w:ind w:left="1418" w:firstLine="0"/>
        <w:rPr>
          <w:bCs/>
          <w:i/>
        </w:rPr>
      </w:pPr>
      <w:r>
        <w:rPr>
          <w:bCs/>
          <w:i/>
        </w:rPr>
        <w:lastRenderedPageBreak/>
        <w:t>(Reason: To ensure compliance with the requirements of the Environmental Planning and Assessment Act and Regulations)</w:t>
      </w:r>
    </w:p>
    <w:bookmarkEnd w:id="417"/>
    <w:p w14:paraId="3574CE1D" w14:textId="137540A2" w:rsidR="00E02A83" w:rsidRPr="002A5D37" w:rsidRDefault="00E02A83" w:rsidP="0098756A">
      <w:pPr>
        <w:spacing w:after="0" w:line="240" w:lineRule="auto"/>
        <w:jc w:val="both"/>
        <w:rPr>
          <w:rFonts w:ascii="Book Antiqua" w:hAnsi="Book Antiqua"/>
          <w:i/>
          <w:color w:val="FF0000"/>
        </w:rPr>
      </w:pPr>
    </w:p>
    <w:p w14:paraId="54C816D5" w14:textId="34DDF21A" w:rsidR="005C23D1" w:rsidRDefault="005C23D1" w:rsidP="005C23D1">
      <w:pPr>
        <w:pStyle w:val="Heading4"/>
      </w:pPr>
      <w:bookmarkStart w:id="418" w:name="_Toc534706853"/>
      <w:bookmarkStart w:id="419" w:name="_Toc536517524"/>
      <w:r>
        <w:t>Engineering</w:t>
      </w:r>
      <w:bookmarkEnd w:id="418"/>
      <w:bookmarkEnd w:id="419"/>
      <w:r>
        <w:t xml:space="preserve"> </w:t>
      </w:r>
    </w:p>
    <w:p w14:paraId="35F1CAB6" w14:textId="77777777" w:rsidR="00D224CB" w:rsidRPr="00D224CB" w:rsidRDefault="00D224CB" w:rsidP="00D224CB"/>
    <w:p w14:paraId="2CDDBE94" w14:textId="77777777" w:rsidR="00D224CB" w:rsidRPr="00905198" w:rsidRDefault="00D224CB" w:rsidP="00B46BA1">
      <w:pPr>
        <w:pStyle w:val="BeforeOccupationCertificate"/>
        <w:ind w:hanging="720"/>
      </w:pPr>
      <w:bookmarkStart w:id="420" w:name="_Toc528419488"/>
      <w:bookmarkStart w:id="421" w:name="_Toc529873861"/>
      <w:bookmarkStart w:id="422" w:name="_Toc534706855"/>
      <w:bookmarkStart w:id="423" w:name="_Toc536517526"/>
      <w:bookmarkStart w:id="424" w:name="_Hlk531941614"/>
      <w:r w:rsidRPr="00905198">
        <w:t xml:space="preserve">Stormwater Drainage </w:t>
      </w:r>
      <w:r>
        <w:t>–</w:t>
      </w:r>
      <w:r w:rsidRPr="00905198">
        <w:t xml:space="preserve"> W</w:t>
      </w:r>
      <w:r>
        <w:t xml:space="preserve">orks as </w:t>
      </w:r>
      <w:r w:rsidRPr="00905198">
        <w:t>E</w:t>
      </w:r>
      <w:bookmarkEnd w:id="420"/>
      <w:bookmarkEnd w:id="421"/>
      <w:r>
        <w:t>xecuted</w:t>
      </w:r>
      <w:bookmarkEnd w:id="422"/>
      <w:bookmarkEnd w:id="423"/>
    </w:p>
    <w:p w14:paraId="51E4F703" w14:textId="77777777" w:rsidR="00D224CB" w:rsidRDefault="00D224CB" w:rsidP="00D224CB">
      <w:pPr>
        <w:pStyle w:val="ListParagraph"/>
        <w:spacing w:after="120" w:line="240" w:lineRule="auto"/>
        <w:ind w:left="1418"/>
        <w:contextualSpacing w:val="0"/>
        <w:jc w:val="both"/>
        <w:rPr>
          <w:rFonts w:ascii="Book Antiqua" w:hAnsi="Book Antiqua"/>
        </w:rPr>
      </w:pPr>
      <w:r>
        <w:rPr>
          <w:rFonts w:ascii="Book Antiqua" w:hAnsi="Book Antiqua"/>
        </w:rPr>
        <w:t xml:space="preserve">A copy of the stormwater drainage plan showing work as executed details shall be submitted to and approved of by Council’s Engineering Department prior to the issue of a Final Occupation Certificate. The work as executed plan shall be in accordance with Council’s standards and specifications for stormwater drainage and on-site stormwater detention. </w:t>
      </w:r>
    </w:p>
    <w:p w14:paraId="47548478" w14:textId="77777777" w:rsidR="00B46BA1" w:rsidRDefault="00B46BA1" w:rsidP="00D224CB">
      <w:pPr>
        <w:pStyle w:val="ListParagraph"/>
        <w:spacing w:after="0" w:line="240" w:lineRule="auto"/>
        <w:ind w:left="1418"/>
        <w:contextualSpacing w:val="0"/>
        <w:jc w:val="both"/>
        <w:rPr>
          <w:rFonts w:ascii="Book Antiqua" w:hAnsi="Book Antiqua"/>
          <w:i/>
        </w:rPr>
      </w:pPr>
    </w:p>
    <w:p w14:paraId="57E51BF9" w14:textId="070AE088" w:rsidR="00D224CB" w:rsidRDefault="00D224CB" w:rsidP="00D224CB">
      <w:pPr>
        <w:pStyle w:val="ListParagraph"/>
        <w:spacing w:after="0" w:line="240" w:lineRule="auto"/>
        <w:ind w:left="1418"/>
        <w:contextualSpacing w:val="0"/>
        <w:jc w:val="both"/>
        <w:rPr>
          <w:rFonts w:ascii="Book Antiqua" w:hAnsi="Book Antiqua"/>
          <w:i/>
        </w:rPr>
      </w:pPr>
      <w:r>
        <w:rPr>
          <w:rFonts w:ascii="Book Antiqua" w:hAnsi="Book Antiqua"/>
          <w:i/>
        </w:rPr>
        <w:t>(Reason: To ensure compliance with the approved design)</w:t>
      </w:r>
    </w:p>
    <w:bookmarkEnd w:id="424"/>
    <w:p w14:paraId="372EBE52" w14:textId="77777777" w:rsidR="005C23D1" w:rsidRDefault="005C23D1" w:rsidP="005C23D1">
      <w:pPr>
        <w:spacing w:after="0" w:line="240" w:lineRule="auto"/>
        <w:jc w:val="both"/>
        <w:rPr>
          <w:rFonts w:ascii="Book Antiqua" w:hAnsi="Book Antiqua"/>
          <w:i/>
        </w:rPr>
      </w:pPr>
    </w:p>
    <w:p w14:paraId="17481780" w14:textId="77777777" w:rsidR="005C23D1" w:rsidRDefault="005C23D1" w:rsidP="00B46BA1">
      <w:pPr>
        <w:pStyle w:val="BeforeOccupationCertificate"/>
        <w:ind w:hanging="720"/>
      </w:pPr>
      <w:bookmarkStart w:id="425" w:name="_Toc534706860"/>
      <w:bookmarkStart w:id="426" w:name="_Toc536517531"/>
      <w:r>
        <w:t>Back Flow Prevention Device</w:t>
      </w:r>
      <w:bookmarkEnd w:id="425"/>
      <w:bookmarkEnd w:id="426"/>
    </w:p>
    <w:p w14:paraId="43BA3675" w14:textId="77777777" w:rsidR="005C23D1" w:rsidRPr="005C23D1" w:rsidRDefault="005C23D1" w:rsidP="005C23D1">
      <w:pPr>
        <w:spacing w:after="120" w:line="240" w:lineRule="auto"/>
        <w:ind w:left="1418"/>
        <w:jc w:val="both"/>
        <w:rPr>
          <w:rFonts w:ascii="Book Antiqua" w:hAnsi="Book Antiqua"/>
        </w:rPr>
      </w:pPr>
      <w:r w:rsidRPr="005C23D1">
        <w:rPr>
          <w:rFonts w:ascii="Book Antiqua" w:hAnsi="Book Antiqua"/>
        </w:rPr>
        <w:t>Suitable backflow prevention device(s) must be installed in accordance with the Plumbing Code of Practice. Once installed, the device(s) shall be inspected and approved of by Council’s Engineering Department prior to the issue of a Final Occupation Certificate.</w:t>
      </w:r>
    </w:p>
    <w:p w14:paraId="59C7FFBE" w14:textId="77777777" w:rsidR="005C23D1" w:rsidRDefault="005C23D1" w:rsidP="005C23D1">
      <w:pPr>
        <w:pStyle w:val="ListParagraph"/>
        <w:spacing w:after="0" w:line="240" w:lineRule="auto"/>
        <w:ind w:left="1418"/>
        <w:contextualSpacing w:val="0"/>
        <w:jc w:val="both"/>
        <w:rPr>
          <w:rFonts w:ascii="Book Antiqua" w:hAnsi="Book Antiqua"/>
          <w:i/>
        </w:rPr>
      </w:pPr>
      <w:r w:rsidRPr="00762336">
        <w:rPr>
          <w:rFonts w:ascii="Book Antiqua" w:hAnsi="Book Antiqua"/>
          <w:i/>
        </w:rPr>
        <w:t>(Reason: Health and amenity)</w:t>
      </w:r>
    </w:p>
    <w:p w14:paraId="23C6280F" w14:textId="03FB8199" w:rsidR="005C23D1" w:rsidRDefault="005C23D1" w:rsidP="005C23D1">
      <w:pPr>
        <w:spacing w:after="0" w:line="240" w:lineRule="auto"/>
        <w:jc w:val="both"/>
        <w:rPr>
          <w:rFonts w:ascii="Book Antiqua" w:hAnsi="Book Antiqua"/>
          <w:i/>
        </w:rPr>
      </w:pPr>
    </w:p>
    <w:p w14:paraId="37FDBD6F" w14:textId="4B03E769" w:rsidR="00D224CB" w:rsidRDefault="00D224CB" w:rsidP="00B46BA1">
      <w:pPr>
        <w:pStyle w:val="BeforeOccupationCertificate"/>
        <w:ind w:hanging="720"/>
      </w:pPr>
      <w:bookmarkStart w:id="427" w:name="_Toc534706863"/>
      <w:bookmarkStart w:id="428" w:name="_Toc536517534"/>
      <w:r>
        <w:t>Vehicle Movement</w:t>
      </w:r>
      <w:bookmarkEnd w:id="427"/>
      <w:bookmarkEnd w:id="428"/>
    </w:p>
    <w:p w14:paraId="6120C70C" w14:textId="0CABDB03" w:rsidR="00D224CB" w:rsidRPr="00D224CB" w:rsidRDefault="00D224CB" w:rsidP="00D224CB">
      <w:pPr>
        <w:spacing w:after="120" w:line="240" w:lineRule="auto"/>
        <w:ind w:left="1418"/>
        <w:jc w:val="both"/>
        <w:rPr>
          <w:rFonts w:ascii="Book Antiqua" w:hAnsi="Book Antiqua"/>
        </w:rPr>
      </w:pPr>
      <w:r w:rsidRPr="00D224CB">
        <w:rPr>
          <w:rFonts w:ascii="Book Antiqua" w:hAnsi="Book Antiqua"/>
        </w:rPr>
        <w:t>All vehicle movements to and within the site shall be in a forward direction under no circumstances shall vehicles be permitted to reverse on or off a public road.</w:t>
      </w:r>
    </w:p>
    <w:p w14:paraId="4180F0C0" w14:textId="77777777" w:rsidR="00D224CB" w:rsidRPr="00D224CB" w:rsidRDefault="00D224CB" w:rsidP="00D224CB">
      <w:pPr>
        <w:spacing w:after="0" w:line="240" w:lineRule="auto"/>
        <w:ind w:left="1418"/>
        <w:jc w:val="both"/>
        <w:rPr>
          <w:rFonts w:ascii="Book Antiqua" w:hAnsi="Book Antiqua"/>
          <w:i/>
        </w:rPr>
      </w:pPr>
      <w:r w:rsidRPr="00D224CB">
        <w:rPr>
          <w:rFonts w:ascii="Book Antiqua" w:hAnsi="Book Antiqua"/>
          <w:i/>
        </w:rPr>
        <w:t>(Reason: Safety and access)</w:t>
      </w:r>
    </w:p>
    <w:p w14:paraId="42CBF298" w14:textId="2C8B8E47" w:rsidR="005C23D1" w:rsidRDefault="005C23D1" w:rsidP="0098756A">
      <w:pPr>
        <w:spacing w:after="0" w:line="240" w:lineRule="auto"/>
        <w:jc w:val="both"/>
        <w:rPr>
          <w:rFonts w:ascii="Book Antiqua" w:hAnsi="Book Antiqua"/>
          <w:i/>
        </w:rPr>
      </w:pPr>
    </w:p>
    <w:p w14:paraId="7BA49EDB" w14:textId="4E0C1DDC" w:rsidR="00D224CB" w:rsidRDefault="00D224CB" w:rsidP="00B46BA1">
      <w:pPr>
        <w:pStyle w:val="BeforeOccupationCertificate"/>
        <w:ind w:hanging="720"/>
      </w:pPr>
      <w:bookmarkStart w:id="429" w:name="_Toc534706864"/>
      <w:bookmarkStart w:id="430" w:name="_Toc536517535"/>
      <w:r>
        <w:t>Stormwater Discharge</w:t>
      </w:r>
      <w:bookmarkEnd w:id="429"/>
      <w:bookmarkEnd w:id="430"/>
    </w:p>
    <w:p w14:paraId="7E24A762" w14:textId="62466865" w:rsidR="00D224CB" w:rsidRPr="00D224CB" w:rsidRDefault="00D224CB" w:rsidP="00D224CB">
      <w:pPr>
        <w:spacing w:after="120" w:line="240" w:lineRule="auto"/>
        <w:ind w:left="1418"/>
        <w:jc w:val="both"/>
        <w:rPr>
          <w:rFonts w:ascii="Book Antiqua" w:hAnsi="Book Antiqua"/>
        </w:rPr>
      </w:pPr>
      <w:r w:rsidRPr="00D224CB">
        <w:rPr>
          <w:rFonts w:ascii="Book Antiqua" w:hAnsi="Book Antiqua"/>
        </w:rPr>
        <w:t xml:space="preserve">Overland flows from the site must not impact on adjoining or adjacent land and all excess storm water must be discharged to Council’s storm water system. </w:t>
      </w:r>
    </w:p>
    <w:p w14:paraId="261A7480" w14:textId="77777777" w:rsidR="00D224CB" w:rsidRPr="00D224CB" w:rsidRDefault="00D224CB" w:rsidP="00D224CB">
      <w:pPr>
        <w:spacing w:after="0" w:line="240" w:lineRule="auto"/>
        <w:ind w:left="1418"/>
        <w:jc w:val="both"/>
        <w:rPr>
          <w:rFonts w:ascii="Book Antiqua" w:hAnsi="Book Antiqua"/>
          <w:i/>
        </w:rPr>
      </w:pPr>
      <w:r w:rsidRPr="00D224CB">
        <w:rPr>
          <w:rFonts w:ascii="Book Antiqua" w:hAnsi="Book Antiqua"/>
          <w:i/>
        </w:rPr>
        <w:t>(Reason: To ensure appropriate disposal of storm water from the site)</w:t>
      </w:r>
    </w:p>
    <w:p w14:paraId="09DB5000" w14:textId="77777777" w:rsidR="00D22064" w:rsidRPr="006A1A1D" w:rsidRDefault="00D22064" w:rsidP="00D22064">
      <w:pPr>
        <w:pStyle w:val="ListParagraph"/>
        <w:spacing w:after="0" w:line="240" w:lineRule="auto"/>
        <w:ind w:left="567"/>
        <w:contextualSpacing w:val="0"/>
        <w:jc w:val="both"/>
        <w:rPr>
          <w:rFonts w:ascii="Book Antiqua" w:hAnsi="Book Antiqua"/>
          <w:i/>
        </w:rPr>
      </w:pPr>
    </w:p>
    <w:p w14:paraId="1B15D1A3" w14:textId="2D702727" w:rsidR="000C1011" w:rsidRPr="00B46BA1" w:rsidRDefault="00FC452D" w:rsidP="00B46BA1">
      <w:pPr>
        <w:pStyle w:val="BeforeOccupationCertificate"/>
        <w:numPr>
          <w:ilvl w:val="0"/>
          <w:numId w:val="0"/>
        </w:numPr>
        <w:ind w:left="1418" w:hanging="1418"/>
      </w:pPr>
      <w:bookmarkStart w:id="431" w:name="_Toc528419503"/>
      <w:bookmarkStart w:id="432" w:name="_Toc529873875"/>
      <w:bookmarkStart w:id="433" w:name="_Toc534706873"/>
      <w:bookmarkStart w:id="434" w:name="_Toc536517544"/>
      <w:bookmarkStart w:id="435" w:name="_Hlk531941955"/>
      <w:r>
        <w:t xml:space="preserve">BOC.12     </w:t>
      </w:r>
      <w:r w:rsidR="00B46BA1">
        <w:tab/>
      </w:r>
      <w:r w:rsidR="00D22064" w:rsidRPr="006A1A1D">
        <w:t>Property Specific Emergency Evacuation Plan</w:t>
      </w:r>
      <w:bookmarkEnd w:id="431"/>
      <w:bookmarkEnd w:id="432"/>
      <w:bookmarkEnd w:id="433"/>
      <w:bookmarkEnd w:id="434"/>
      <w:r w:rsidR="000D1900" w:rsidRPr="006A1A1D">
        <w:t xml:space="preserve"> </w:t>
      </w:r>
      <w:r w:rsidR="008C66B7" w:rsidRPr="006A1A1D">
        <w:t>and Flood Preparation Plan</w:t>
      </w:r>
    </w:p>
    <w:p w14:paraId="16A2C10D" w14:textId="32DB5537" w:rsidR="00DF0A1E" w:rsidRDefault="00D22064" w:rsidP="00D22064">
      <w:pPr>
        <w:pStyle w:val="ListParagraph"/>
        <w:spacing w:after="120" w:line="240" w:lineRule="auto"/>
        <w:ind w:left="1418"/>
        <w:contextualSpacing w:val="0"/>
        <w:jc w:val="both"/>
        <w:rPr>
          <w:rFonts w:ascii="Book Antiqua" w:hAnsi="Book Antiqua"/>
        </w:rPr>
      </w:pPr>
      <w:r w:rsidRPr="00176847">
        <w:rPr>
          <w:rFonts w:ascii="Book Antiqua" w:hAnsi="Book Antiqua"/>
        </w:rPr>
        <w:t>The Applicant shall prepare</w:t>
      </w:r>
      <w:r w:rsidR="00EF08ED">
        <w:rPr>
          <w:rFonts w:ascii="Book Antiqua" w:hAnsi="Book Antiqua"/>
        </w:rPr>
        <w:t xml:space="preserve">, and provide Council with a copy of, </w:t>
      </w:r>
      <w:r w:rsidRPr="00176847">
        <w:rPr>
          <w:rFonts w:ascii="Book Antiqua" w:hAnsi="Book Antiqua"/>
        </w:rPr>
        <w:t>a</w:t>
      </w:r>
      <w:r w:rsidR="00DF0A1E">
        <w:rPr>
          <w:rFonts w:ascii="Book Antiqua" w:hAnsi="Book Antiqua"/>
        </w:rPr>
        <w:t>n updated</w:t>
      </w:r>
      <w:r w:rsidRPr="00176847">
        <w:rPr>
          <w:rFonts w:ascii="Book Antiqua" w:hAnsi="Book Antiqua"/>
        </w:rPr>
        <w:t xml:space="preserve"> property specific </w:t>
      </w:r>
      <w:r w:rsidR="00DF0A1E">
        <w:rPr>
          <w:rFonts w:ascii="Book Antiqua" w:hAnsi="Book Antiqua"/>
        </w:rPr>
        <w:t>E</w:t>
      </w:r>
      <w:r w:rsidRPr="00176847">
        <w:rPr>
          <w:rFonts w:ascii="Book Antiqua" w:hAnsi="Book Antiqua"/>
        </w:rPr>
        <w:t xml:space="preserve">mergency </w:t>
      </w:r>
      <w:r w:rsidR="00DF0A1E">
        <w:rPr>
          <w:rFonts w:ascii="Book Antiqua" w:hAnsi="Book Antiqua"/>
        </w:rPr>
        <w:t>E</w:t>
      </w:r>
      <w:r w:rsidRPr="00176847">
        <w:rPr>
          <w:rFonts w:ascii="Book Antiqua" w:hAnsi="Book Antiqua"/>
        </w:rPr>
        <w:t xml:space="preserve">vacuation </w:t>
      </w:r>
      <w:proofErr w:type="gramStart"/>
      <w:r w:rsidR="00DF0A1E">
        <w:rPr>
          <w:rFonts w:ascii="Book Antiqua" w:hAnsi="Book Antiqua"/>
        </w:rPr>
        <w:t>P</w:t>
      </w:r>
      <w:r w:rsidRPr="00176847">
        <w:rPr>
          <w:rFonts w:ascii="Book Antiqua" w:hAnsi="Book Antiqua"/>
        </w:rPr>
        <w:t xml:space="preserve">lan </w:t>
      </w:r>
      <w:r w:rsidR="008C66B7">
        <w:rPr>
          <w:rFonts w:ascii="Book Antiqua" w:hAnsi="Book Antiqua"/>
        </w:rPr>
        <w:t xml:space="preserve"> and</w:t>
      </w:r>
      <w:proofErr w:type="gramEnd"/>
      <w:r w:rsidR="008C66B7">
        <w:rPr>
          <w:rFonts w:ascii="Book Antiqua" w:hAnsi="Book Antiqua"/>
        </w:rPr>
        <w:t xml:space="preserve"> </w:t>
      </w:r>
      <w:r w:rsidR="00DF0A1E">
        <w:rPr>
          <w:rFonts w:ascii="Book Antiqua" w:hAnsi="Book Antiqua"/>
        </w:rPr>
        <w:t>F</w:t>
      </w:r>
      <w:r w:rsidR="008C66B7">
        <w:rPr>
          <w:rFonts w:ascii="Book Antiqua" w:hAnsi="Book Antiqua"/>
        </w:rPr>
        <w:t xml:space="preserve">lood </w:t>
      </w:r>
      <w:r w:rsidR="00DF0A1E">
        <w:rPr>
          <w:rFonts w:ascii="Book Antiqua" w:hAnsi="Book Antiqua"/>
        </w:rPr>
        <w:t>P</w:t>
      </w:r>
      <w:r w:rsidR="008C66B7">
        <w:rPr>
          <w:rFonts w:ascii="Book Antiqua" w:hAnsi="Book Antiqua"/>
        </w:rPr>
        <w:t xml:space="preserve">reparation </w:t>
      </w:r>
      <w:r w:rsidR="00DF0A1E">
        <w:rPr>
          <w:rFonts w:ascii="Book Antiqua" w:hAnsi="Book Antiqua"/>
        </w:rPr>
        <w:t>P</w:t>
      </w:r>
      <w:r w:rsidR="008C66B7">
        <w:rPr>
          <w:rFonts w:ascii="Book Antiqua" w:hAnsi="Book Antiqua"/>
        </w:rPr>
        <w:t xml:space="preserve">lan </w:t>
      </w:r>
      <w:r w:rsidRPr="00176847">
        <w:rPr>
          <w:rFonts w:ascii="Book Antiqua" w:hAnsi="Book Antiqua"/>
        </w:rPr>
        <w:t xml:space="preserve">to cover the development in the event of flood inundation. </w:t>
      </w:r>
    </w:p>
    <w:p w14:paraId="2B3092BB" w14:textId="7B3AB79B" w:rsidR="00D22064" w:rsidRDefault="00D22064" w:rsidP="00D22064">
      <w:pPr>
        <w:pStyle w:val="ListParagraph"/>
        <w:spacing w:after="120" w:line="240" w:lineRule="auto"/>
        <w:ind w:left="1418"/>
        <w:contextualSpacing w:val="0"/>
        <w:jc w:val="both"/>
        <w:rPr>
          <w:rFonts w:ascii="Book Antiqua" w:hAnsi="Book Antiqua"/>
        </w:rPr>
      </w:pPr>
      <w:r w:rsidRPr="00176847">
        <w:rPr>
          <w:rFonts w:ascii="Book Antiqua" w:hAnsi="Book Antiqua"/>
        </w:rPr>
        <w:t>The Plan shall address evacuation triggers, destination and requirement to leave doors open (if shown as required by analysis of the tie down system) and other appropriate considerations identified in Schedule 2 of Council’s DCP 2013 or other pert</w:t>
      </w:r>
      <w:r>
        <w:rPr>
          <w:rFonts w:ascii="Book Antiqua" w:hAnsi="Book Antiqua"/>
        </w:rPr>
        <w:t>in</w:t>
      </w:r>
      <w:r w:rsidRPr="00176847">
        <w:rPr>
          <w:rFonts w:ascii="Book Antiqua" w:hAnsi="Book Antiqua"/>
        </w:rPr>
        <w:t>ent reference material.</w:t>
      </w:r>
    </w:p>
    <w:p w14:paraId="0179E415" w14:textId="77777777" w:rsidR="00D22064" w:rsidRPr="00176847" w:rsidRDefault="00D22064" w:rsidP="00D22064">
      <w:pPr>
        <w:spacing w:after="0" w:line="240" w:lineRule="auto"/>
        <w:ind w:left="1418"/>
        <w:jc w:val="both"/>
        <w:rPr>
          <w:rFonts w:ascii="Book Antiqua" w:hAnsi="Book Antiqua"/>
          <w:i/>
        </w:rPr>
      </w:pPr>
      <w:r w:rsidRPr="00176847">
        <w:rPr>
          <w:rFonts w:ascii="Book Antiqua" w:hAnsi="Book Antiqua"/>
          <w:i/>
        </w:rPr>
        <w:t>(Reason: Floodplain risk management)</w:t>
      </w:r>
    </w:p>
    <w:bookmarkEnd w:id="435"/>
    <w:p w14:paraId="1FB16792" w14:textId="77777777" w:rsidR="00D22064" w:rsidRPr="00D22064" w:rsidRDefault="00D22064" w:rsidP="00D22064">
      <w:pPr>
        <w:spacing w:after="0" w:line="240" w:lineRule="auto"/>
      </w:pPr>
    </w:p>
    <w:p w14:paraId="212C1977" w14:textId="578A8D97" w:rsidR="005A7601" w:rsidRDefault="00D872A1" w:rsidP="00EC40D4">
      <w:pPr>
        <w:pStyle w:val="Heading4"/>
      </w:pPr>
      <w:bookmarkStart w:id="436" w:name="_Toc528419518"/>
      <w:bookmarkStart w:id="437" w:name="_Toc529873890"/>
      <w:bookmarkStart w:id="438" w:name="_Toc534706888"/>
      <w:bookmarkStart w:id="439" w:name="_Toc536517559"/>
      <w:r>
        <w:t>Protecting Public Infrastructure</w:t>
      </w:r>
      <w:bookmarkEnd w:id="436"/>
      <w:bookmarkEnd w:id="437"/>
      <w:bookmarkEnd w:id="438"/>
      <w:bookmarkEnd w:id="439"/>
      <w:r w:rsidR="000D1900">
        <w:t xml:space="preserve"> </w:t>
      </w:r>
    </w:p>
    <w:p w14:paraId="1550EA0E" w14:textId="77777777" w:rsidR="00D872A1" w:rsidRPr="00D872A1" w:rsidRDefault="00D872A1" w:rsidP="00D872A1">
      <w:pPr>
        <w:spacing w:after="0" w:line="240" w:lineRule="auto"/>
      </w:pPr>
    </w:p>
    <w:p w14:paraId="444EE774" w14:textId="77777777" w:rsidR="00D872A1" w:rsidRPr="00905198" w:rsidRDefault="00D872A1" w:rsidP="008148D9">
      <w:pPr>
        <w:pStyle w:val="BeforeOccupationCertificate"/>
        <w:ind w:left="1418" w:hanging="1418"/>
      </w:pPr>
      <w:bookmarkStart w:id="440" w:name="_Toc528419519"/>
      <w:bookmarkStart w:id="441" w:name="_Toc529873891"/>
      <w:bookmarkStart w:id="442" w:name="_Toc534706889"/>
      <w:bookmarkStart w:id="443" w:name="_Toc536517560"/>
      <w:bookmarkStart w:id="444" w:name="_Hlk531942329"/>
      <w:r w:rsidRPr="00905198">
        <w:t>Damage to Public Infrastructure</w:t>
      </w:r>
      <w:bookmarkEnd w:id="440"/>
      <w:bookmarkEnd w:id="441"/>
      <w:bookmarkEnd w:id="442"/>
      <w:bookmarkEnd w:id="443"/>
    </w:p>
    <w:p w14:paraId="2212208A" w14:textId="77777777" w:rsidR="00D872A1" w:rsidRPr="00DB1076" w:rsidRDefault="00D872A1" w:rsidP="00D872A1">
      <w:pPr>
        <w:pStyle w:val="ListParagraph"/>
        <w:spacing w:after="120" w:line="240" w:lineRule="auto"/>
        <w:ind w:left="1418"/>
        <w:contextualSpacing w:val="0"/>
        <w:jc w:val="both"/>
        <w:rPr>
          <w:rFonts w:ascii="Book Antiqua" w:hAnsi="Book Antiqua"/>
        </w:rPr>
      </w:pPr>
      <w:r w:rsidRPr="00DB1076">
        <w:rPr>
          <w:rFonts w:ascii="Book Antiqua" w:hAnsi="Book Antiqua"/>
        </w:rPr>
        <w:t xml:space="preserve">Adequate protection must be provided for public infrastructure prior to work commencing and during building operations. Council must be notified of any damage to the public infrastructure such as road pavement, kerb and gutter, </w:t>
      </w:r>
      <w:r w:rsidRPr="00DB1076">
        <w:rPr>
          <w:rFonts w:ascii="Book Antiqua" w:hAnsi="Book Antiqua"/>
        </w:rPr>
        <w:lastRenderedPageBreak/>
        <w:t>concrete footpaths, drainage structures, utilities and landscaping fronting the development.</w:t>
      </w:r>
    </w:p>
    <w:p w14:paraId="2C7707FB" w14:textId="77777777" w:rsidR="00D872A1" w:rsidRPr="00DB1076" w:rsidRDefault="00D872A1" w:rsidP="00D872A1">
      <w:pPr>
        <w:pStyle w:val="ListParagraph"/>
        <w:spacing w:after="120" w:line="240" w:lineRule="auto"/>
        <w:ind w:left="1418"/>
        <w:contextualSpacing w:val="0"/>
        <w:jc w:val="both"/>
        <w:rPr>
          <w:rFonts w:ascii="Book Antiqua" w:hAnsi="Book Antiqua"/>
        </w:rPr>
      </w:pPr>
      <w:r w:rsidRPr="00DB1076">
        <w:rPr>
          <w:rFonts w:ascii="Book Antiqua" w:hAnsi="Book Antiqua"/>
        </w:rPr>
        <w:t>Prior to the issue of a Final Occupation Certificate the applicant shall submit to Council an updated public infrastructure inventory report identifying any damage to such and means of rectification for the approval of Council. Any damage to public infrastructure caused during construction shall be made good prior to the issue of a Final Occupation Certificate.</w:t>
      </w:r>
    </w:p>
    <w:p w14:paraId="6D79E459" w14:textId="77777777" w:rsidR="00D872A1" w:rsidRPr="00DB1076" w:rsidRDefault="00D872A1" w:rsidP="00D872A1">
      <w:pPr>
        <w:pStyle w:val="ListParagraph"/>
        <w:spacing w:after="0" w:line="240" w:lineRule="auto"/>
        <w:ind w:left="1418"/>
        <w:contextualSpacing w:val="0"/>
        <w:jc w:val="both"/>
        <w:rPr>
          <w:rFonts w:ascii="Book Antiqua" w:hAnsi="Book Antiqua"/>
        </w:rPr>
      </w:pPr>
      <w:r w:rsidRPr="00DB1076">
        <w:rPr>
          <w:rFonts w:ascii="Book Antiqua" w:hAnsi="Book Antiqua"/>
          <w:i/>
        </w:rPr>
        <w:t>(Reason: To protect Council infrastructure)</w:t>
      </w:r>
    </w:p>
    <w:p w14:paraId="783A2510" w14:textId="580E9BC4" w:rsidR="00D872A1" w:rsidRDefault="00D872A1" w:rsidP="00D872A1">
      <w:pPr>
        <w:spacing w:before="120" w:after="0" w:line="240" w:lineRule="auto"/>
        <w:ind w:left="1418"/>
        <w:jc w:val="both"/>
        <w:rPr>
          <w:rFonts w:ascii="Book Antiqua" w:hAnsi="Book Antiqua"/>
          <w:i/>
        </w:rPr>
      </w:pPr>
      <w:r>
        <w:rPr>
          <w:rFonts w:ascii="Book Antiqua" w:hAnsi="Book Antiqua"/>
          <w:i/>
        </w:rPr>
        <w:t xml:space="preserve">Note: </w:t>
      </w:r>
      <w:r w:rsidRPr="00DB1076">
        <w:rPr>
          <w:rFonts w:ascii="Book Antiqua" w:hAnsi="Book Antiqua"/>
          <w:i/>
        </w:rPr>
        <w:t>The applicant/owner shall be held responsible for and may be required to pay the full reinstatement costs for damage caused to Council’s property (such as road pavement, kerb and guttering, footway, stormwater drainage etc), unless the applicant/owner notifies Council in writing and provides proof of any existing damage to Council’s property. However, if in the opinion of Council, works associated with the development have worsened any existing damage, Council may require full reinstatement. If damage does occur during construction, prior to reinstating any damage to Council’s property, the applicant/owner shall obtain design specifications of all proposed restoration works. Restoration/construction works within the road reserve shall be carried out by a licensed construction contractor at the applicant/</w:t>
      </w:r>
      <w:r w:rsidR="005918EE" w:rsidRPr="00DB1076">
        <w:rPr>
          <w:rFonts w:ascii="Book Antiqua" w:hAnsi="Book Antiqua"/>
          <w:i/>
        </w:rPr>
        <w:t>owners’</w:t>
      </w:r>
      <w:r w:rsidRPr="00DB1076">
        <w:rPr>
          <w:rFonts w:ascii="Book Antiqua" w:hAnsi="Book Antiqua"/>
          <w:i/>
        </w:rPr>
        <w:t xml:space="preserve"> expense and shall be inspected by Council prior to placement of concrete and/or asphalt. </w:t>
      </w:r>
    </w:p>
    <w:p w14:paraId="1B45694A" w14:textId="77777777" w:rsidR="008148D9" w:rsidRDefault="008148D9" w:rsidP="00D872A1">
      <w:pPr>
        <w:spacing w:before="120" w:after="0" w:line="240" w:lineRule="auto"/>
        <w:ind w:left="1418"/>
        <w:jc w:val="both"/>
        <w:rPr>
          <w:rFonts w:ascii="Book Antiqua" w:hAnsi="Book Antiqua"/>
          <w:i/>
        </w:rPr>
      </w:pPr>
    </w:p>
    <w:p w14:paraId="463230CE" w14:textId="75903446" w:rsidR="008148D9" w:rsidRPr="008148D9" w:rsidRDefault="008148D9" w:rsidP="008148D9">
      <w:pPr>
        <w:pStyle w:val="BeforeOccupationCertificate"/>
        <w:numPr>
          <w:ilvl w:val="0"/>
          <w:numId w:val="0"/>
        </w:numPr>
      </w:pPr>
      <w:r w:rsidRPr="008148D9">
        <w:t>BOC.23.         Car Parking Areas:</w:t>
      </w:r>
    </w:p>
    <w:p w14:paraId="01787B03" w14:textId="48C500F4" w:rsidR="008148D9" w:rsidRPr="008148D9" w:rsidRDefault="008148D9" w:rsidP="008148D9">
      <w:pPr>
        <w:spacing w:before="120" w:after="120" w:line="240" w:lineRule="auto"/>
        <w:ind w:left="1418"/>
        <w:jc w:val="both"/>
        <w:rPr>
          <w:rFonts w:ascii="Book Antiqua" w:hAnsi="Book Antiqua"/>
        </w:rPr>
      </w:pPr>
      <w:r w:rsidRPr="008148D9">
        <w:rPr>
          <w:rFonts w:ascii="Book Antiqua" w:hAnsi="Book Antiqua"/>
        </w:rPr>
        <w:t xml:space="preserve">The car parking areas shall be paved in a bitumen, seal coat, asphaltic or bituminous concrete, cement concrete, or concrete paving blocks. The layout and dimensions of car parking areas shall be accordance with the standards of Moree Plains Shire </w:t>
      </w:r>
      <w:r w:rsidR="00DB4892" w:rsidRPr="008148D9">
        <w:rPr>
          <w:rFonts w:ascii="Book Antiqua" w:hAnsi="Book Antiqua"/>
        </w:rPr>
        <w:t>Council Council’s</w:t>
      </w:r>
      <w:r w:rsidRPr="008148D9">
        <w:rPr>
          <w:rFonts w:ascii="Book Antiqua" w:hAnsi="Book Antiqua"/>
        </w:rPr>
        <w:t xml:space="preserve"> DCP and parking requirements of AS 2890.1-2004 off-</w:t>
      </w:r>
      <w:proofErr w:type="gramStart"/>
      <w:r w:rsidRPr="008148D9">
        <w:rPr>
          <w:rFonts w:ascii="Book Antiqua" w:hAnsi="Book Antiqua"/>
        </w:rPr>
        <w:t>street car</w:t>
      </w:r>
      <w:proofErr w:type="gramEnd"/>
      <w:r w:rsidRPr="008148D9">
        <w:rPr>
          <w:rFonts w:ascii="Book Antiqua" w:hAnsi="Book Antiqua"/>
        </w:rPr>
        <w:t xml:space="preserve"> parking.</w:t>
      </w:r>
    </w:p>
    <w:p w14:paraId="0613CC5A" w14:textId="3E7273AA" w:rsidR="008148D9" w:rsidRDefault="008148D9" w:rsidP="008148D9">
      <w:pPr>
        <w:pStyle w:val="ListParagraph"/>
        <w:spacing w:before="120" w:after="120" w:line="240" w:lineRule="auto"/>
        <w:ind w:left="1440"/>
        <w:jc w:val="both"/>
        <w:rPr>
          <w:rFonts w:ascii="Book Antiqua" w:hAnsi="Book Antiqua"/>
        </w:rPr>
      </w:pPr>
      <w:r w:rsidRPr="008148D9">
        <w:rPr>
          <w:rFonts w:ascii="Book Antiqua" w:hAnsi="Book Antiqua"/>
        </w:rPr>
        <w:t>The design of off-street disabled parking shall be as per AS2890.6.</w:t>
      </w:r>
    </w:p>
    <w:p w14:paraId="47CC0B29" w14:textId="77777777" w:rsidR="008148D9" w:rsidRPr="008148D9" w:rsidRDefault="008148D9" w:rsidP="008148D9">
      <w:pPr>
        <w:pStyle w:val="ListParagraph"/>
        <w:spacing w:before="120" w:after="120" w:line="240" w:lineRule="auto"/>
        <w:ind w:left="1440"/>
        <w:jc w:val="both"/>
        <w:rPr>
          <w:rFonts w:ascii="Book Antiqua" w:hAnsi="Book Antiqua"/>
        </w:rPr>
      </w:pPr>
    </w:p>
    <w:p w14:paraId="526318DE" w14:textId="79D50BE4" w:rsidR="008148D9" w:rsidRPr="008148D9" w:rsidRDefault="008148D9" w:rsidP="008148D9">
      <w:pPr>
        <w:pStyle w:val="ListParagraph"/>
        <w:spacing w:before="120" w:after="120"/>
        <w:ind w:left="1440"/>
        <w:jc w:val="both"/>
        <w:rPr>
          <w:rFonts w:ascii="Book Antiqua" w:hAnsi="Book Antiqua"/>
        </w:rPr>
      </w:pPr>
      <w:r w:rsidRPr="008148D9">
        <w:rPr>
          <w:rFonts w:ascii="Book Antiqua" w:hAnsi="Book Antiqua"/>
        </w:rPr>
        <w:t>Note: The constructed disabled parking shall be inspected at the by Council’s Engineering Department prior to the issue of a Final Occupation Certificate.</w:t>
      </w:r>
      <w:bookmarkStart w:id="445" w:name="_Toc529873898"/>
      <w:bookmarkStart w:id="446" w:name="_Toc534706897"/>
      <w:bookmarkStart w:id="447" w:name="_Toc536517262"/>
      <w:bookmarkStart w:id="448" w:name="_Toc536517568"/>
      <w:bookmarkEnd w:id="444"/>
    </w:p>
    <w:p w14:paraId="713E1749" w14:textId="755CFAA1" w:rsidR="00DC76B8" w:rsidRDefault="00DC76B8" w:rsidP="00EF08ED">
      <w:pPr>
        <w:pStyle w:val="ListParagraph"/>
        <w:spacing w:before="240" w:after="0" w:line="240" w:lineRule="auto"/>
        <w:ind w:left="1418"/>
        <w:contextualSpacing w:val="0"/>
        <w:jc w:val="both"/>
        <w:rPr>
          <w:rFonts w:ascii="Book Antiqua" w:hAnsi="Book Antiqua"/>
          <w:i/>
        </w:rPr>
      </w:pPr>
      <w:r>
        <w:rPr>
          <w:rFonts w:ascii="Book Antiqua" w:hAnsi="Book Antiqua"/>
          <w:i/>
        </w:rPr>
        <w:t>(Reason: Council requirement)</w:t>
      </w:r>
    </w:p>
    <w:p w14:paraId="12BAD805" w14:textId="77777777" w:rsidR="008148D9" w:rsidRDefault="008148D9" w:rsidP="00C9334C">
      <w:pPr>
        <w:pStyle w:val="Heading3"/>
      </w:pPr>
    </w:p>
    <w:p w14:paraId="185ACADE" w14:textId="2F7C0915" w:rsidR="00B46BA1" w:rsidRDefault="00C9334C" w:rsidP="00B46BA1">
      <w:pPr>
        <w:pStyle w:val="Heading3"/>
      </w:pPr>
      <w:r w:rsidRPr="00C9334C">
        <w:t xml:space="preserve">Before </w:t>
      </w:r>
      <w:bookmarkStart w:id="449" w:name="_Hlk153927350"/>
      <w:r w:rsidRPr="00C9334C">
        <w:t>Certificate of Completion</w:t>
      </w:r>
      <w:bookmarkEnd w:id="445"/>
      <w:bookmarkEnd w:id="446"/>
      <w:bookmarkEnd w:id="447"/>
      <w:bookmarkEnd w:id="448"/>
      <w:r w:rsidR="000D1900">
        <w:t xml:space="preserve"> </w:t>
      </w:r>
    </w:p>
    <w:p w14:paraId="44752CCA" w14:textId="77777777" w:rsidR="00B46BA1" w:rsidRPr="00B46BA1" w:rsidRDefault="00B46BA1" w:rsidP="00B46BA1"/>
    <w:p w14:paraId="524EB504" w14:textId="68DE214A" w:rsidR="00C6176C" w:rsidRPr="00FB5C13" w:rsidRDefault="00C6176C" w:rsidP="00250975">
      <w:pPr>
        <w:pStyle w:val="BeforeCertificateofCompletion"/>
      </w:pPr>
      <w:bookmarkStart w:id="450" w:name="_Sewerage_Connection_1"/>
      <w:bookmarkStart w:id="451" w:name="_Toc529873902"/>
      <w:bookmarkStart w:id="452" w:name="_Toc534706901"/>
      <w:bookmarkStart w:id="453" w:name="_Toc536517572"/>
      <w:bookmarkStart w:id="454" w:name="_Hlk531943019"/>
      <w:bookmarkEnd w:id="449"/>
      <w:bookmarkEnd w:id="450"/>
      <w:r w:rsidRPr="00FB5C13">
        <w:t>Sewerage Connection</w:t>
      </w:r>
      <w:bookmarkEnd w:id="451"/>
      <w:bookmarkEnd w:id="452"/>
      <w:bookmarkEnd w:id="453"/>
    </w:p>
    <w:p w14:paraId="30832B9A" w14:textId="5DA8CF0B" w:rsidR="00C6176C" w:rsidRDefault="00C6176C" w:rsidP="00C6176C">
      <w:pPr>
        <w:pStyle w:val="ListParagraph"/>
        <w:spacing w:after="120" w:line="240" w:lineRule="auto"/>
        <w:ind w:left="1418"/>
        <w:contextualSpacing w:val="0"/>
        <w:jc w:val="both"/>
        <w:rPr>
          <w:rFonts w:ascii="Book Antiqua" w:hAnsi="Book Antiqua"/>
        </w:rPr>
      </w:pPr>
      <w:r w:rsidRPr="0086543E">
        <w:rPr>
          <w:rFonts w:ascii="Book Antiqua" w:hAnsi="Book Antiqua"/>
        </w:rPr>
        <w:t xml:space="preserve">The applicant shall provide a suitable connection to Council’s sewerage system prior to the issue of </w:t>
      </w:r>
      <w:r w:rsidRPr="00934E23">
        <w:rPr>
          <w:rFonts w:ascii="Book Antiqua" w:hAnsi="Book Antiqua"/>
        </w:rPr>
        <w:t>a certificate of completion</w:t>
      </w:r>
      <w:r w:rsidRPr="0086543E">
        <w:rPr>
          <w:rFonts w:ascii="Book Antiqua" w:hAnsi="Book Antiqua"/>
        </w:rPr>
        <w:t>.</w:t>
      </w:r>
    </w:p>
    <w:p w14:paraId="332C81EC" w14:textId="77777777" w:rsidR="00C6176C" w:rsidRPr="0086543E" w:rsidRDefault="00C6176C" w:rsidP="00C6176C">
      <w:pPr>
        <w:pStyle w:val="ListParagraph"/>
        <w:spacing w:after="120" w:line="240" w:lineRule="auto"/>
        <w:ind w:left="1418"/>
        <w:contextualSpacing w:val="0"/>
        <w:jc w:val="both"/>
        <w:rPr>
          <w:rFonts w:ascii="Book Antiqua" w:hAnsi="Book Antiqua"/>
        </w:rPr>
      </w:pPr>
      <w:r w:rsidRPr="0086543E">
        <w:rPr>
          <w:rFonts w:ascii="Book Antiqua" w:hAnsi="Book Antiqua"/>
          <w:i/>
        </w:rPr>
        <w:t>Note: Please contact Council’s Water &amp; Waste Department on 02 6757 3222 to arrange for service connections to be made.</w:t>
      </w:r>
    </w:p>
    <w:p w14:paraId="4D80FF71" w14:textId="7E9A664F" w:rsidR="00C6176C" w:rsidRDefault="00C6176C" w:rsidP="00C6176C">
      <w:pPr>
        <w:spacing w:after="0" w:line="240" w:lineRule="auto"/>
        <w:ind w:left="1418"/>
        <w:jc w:val="both"/>
        <w:rPr>
          <w:rFonts w:ascii="Book Antiqua" w:hAnsi="Book Antiqua"/>
          <w:i/>
        </w:rPr>
      </w:pPr>
      <w:r w:rsidRPr="0085656E">
        <w:rPr>
          <w:rFonts w:ascii="Book Antiqua" w:hAnsi="Book Antiqua"/>
          <w:i/>
        </w:rPr>
        <w:t>(Reason: Health and amenity)</w:t>
      </w:r>
    </w:p>
    <w:p w14:paraId="0453EEF2" w14:textId="77777777" w:rsidR="000D1900" w:rsidRDefault="000D1900" w:rsidP="00C6176C">
      <w:pPr>
        <w:spacing w:after="0" w:line="240" w:lineRule="auto"/>
        <w:ind w:left="1418"/>
        <w:jc w:val="both"/>
        <w:rPr>
          <w:rFonts w:ascii="Book Antiqua" w:hAnsi="Book Antiqua"/>
          <w:i/>
        </w:rPr>
      </w:pPr>
    </w:p>
    <w:p w14:paraId="30DF4D5E" w14:textId="77777777" w:rsidR="00550A8B" w:rsidRPr="00A13874" w:rsidRDefault="00550A8B" w:rsidP="00250975">
      <w:pPr>
        <w:pStyle w:val="OngoingUseofDevelopment"/>
      </w:pPr>
      <w:bookmarkStart w:id="455" w:name="_Driveway_Access_1"/>
      <w:bookmarkStart w:id="456" w:name="_Annual_Fire_Safety"/>
      <w:bookmarkStart w:id="457" w:name="_Toc528419529"/>
      <w:bookmarkStart w:id="458" w:name="_Toc529873909"/>
      <w:bookmarkStart w:id="459" w:name="_Toc534706908"/>
      <w:bookmarkStart w:id="460" w:name="_Toc536517579"/>
      <w:bookmarkStart w:id="461" w:name="_Hlk531943530"/>
      <w:bookmarkEnd w:id="454"/>
      <w:bookmarkEnd w:id="455"/>
      <w:bookmarkEnd w:id="456"/>
      <w:r w:rsidRPr="00A13874">
        <w:t>Annual Fire Safety Certification</w:t>
      </w:r>
      <w:bookmarkEnd w:id="457"/>
      <w:bookmarkEnd w:id="458"/>
      <w:bookmarkEnd w:id="459"/>
      <w:bookmarkEnd w:id="460"/>
    </w:p>
    <w:p w14:paraId="01A7D5BC" w14:textId="77777777" w:rsidR="00550A8B" w:rsidRDefault="00550A8B" w:rsidP="00550A8B">
      <w:pPr>
        <w:pStyle w:val="Condition"/>
        <w:tabs>
          <w:tab w:val="left" w:pos="720"/>
        </w:tabs>
        <w:ind w:left="1418" w:firstLine="0"/>
      </w:pPr>
      <w:r>
        <w:t xml:space="preserve">The owner of the building shall certify to the council every year that the essential services installed in the building for the purpose of fire safety have been inspected and at the time of inspection </w:t>
      </w:r>
      <w:proofErr w:type="gramStart"/>
      <w:r>
        <w:t>are capable of operating</w:t>
      </w:r>
      <w:proofErr w:type="gramEnd"/>
      <w:r>
        <w:t xml:space="preserve"> to the required minimum standard. This purpose of this condition is to ensure that there is adequate safety of persons in the building in the event of fire and for the prevention of fire, the suppression of fire and the prevention of spread of fire.</w:t>
      </w:r>
    </w:p>
    <w:p w14:paraId="1EBF44D2" w14:textId="77777777" w:rsidR="00550A8B" w:rsidRDefault="00550A8B" w:rsidP="00550A8B">
      <w:pPr>
        <w:spacing w:after="0" w:line="240" w:lineRule="auto"/>
        <w:ind w:left="1418"/>
        <w:jc w:val="both"/>
        <w:rPr>
          <w:rFonts w:ascii="Book Antiqua" w:hAnsi="Book Antiqua"/>
          <w:i/>
        </w:rPr>
      </w:pPr>
      <w:r>
        <w:rPr>
          <w:rFonts w:ascii="Book Antiqua" w:hAnsi="Book Antiqua"/>
          <w:i/>
        </w:rPr>
        <w:t>(Reason: Statutory requirement)</w:t>
      </w:r>
    </w:p>
    <w:bookmarkEnd w:id="461"/>
    <w:p w14:paraId="2ABFF69F" w14:textId="276D6321" w:rsidR="00550A8B" w:rsidRDefault="00550A8B" w:rsidP="00550A8B">
      <w:pPr>
        <w:spacing w:after="0" w:line="240" w:lineRule="auto"/>
        <w:ind w:left="567"/>
        <w:jc w:val="both"/>
        <w:rPr>
          <w:rFonts w:ascii="Book Antiqua" w:hAnsi="Book Antiqua"/>
          <w:i/>
        </w:rPr>
      </w:pPr>
    </w:p>
    <w:p w14:paraId="7BADA24C" w14:textId="62AD302A" w:rsidR="006A1A1D" w:rsidRPr="00C9334C" w:rsidRDefault="006A1A1D" w:rsidP="006A1A1D">
      <w:pPr>
        <w:pStyle w:val="Heading3"/>
      </w:pPr>
      <w:r>
        <w:t xml:space="preserve">Operational Matters  </w:t>
      </w:r>
    </w:p>
    <w:p w14:paraId="63C9E0F7" w14:textId="77777777" w:rsidR="00504F95" w:rsidRDefault="00504F95" w:rsidP="00550A8B">
      <w:pPr>
        <w:spacing w:after="0" w:line="240" w:lineRule="auto"/>
        <w:jc w:val="both"/>
        <w:rPr>
          <w:rFonts w:ascii="Book Antiqua" w:hAnsi="Book Antiqua"/>
          <w:b/>
        </w:rPr>
      </w:pPr>
    </w:p>
    <w:p w14:paraId="6FD256FF" w14:textId="77777777" w:rsidR="00550A8B" w:rsidRPr="00550A8B" w:rsidRDefault="00550A8B" w:rsidP="00250975">
      <w:pPr>
        <w:pStyle w:val="OngoingUseofDevelopment"/>
      </w:pPr>
      <w:bookmarkStart w:id="462" w:name="_Unobstructed_Driveways_and"/>
      <w:bookmarkStart w:id="463" w:name="_Toc528419531"/>
      <w:bookmarkStart w:id="464" w:name="_Toc529873911"/>
      <w:bookmarkStart w:id="465" w:name="_Toc534706910"/>
      <w:bookmarkStart w:id="466" w:name="_Toc536517581"/>
      <w:bookmarkStart w:id="467" w:name="_Hlk531943597"/>
      <w:bookmarkEnd w:id="462"/>
      <w:r w:rsidRPr="00550A8B">
        <w:t>Unobstructed Driveways and Parking Areas</w:t>
      </w:r>
      <w:bookmarkEnd w:id="463"/>
      <w:bookmarkEnd w:id="464"/>
      <w:bookmarkEnd w:id="465"/>
      <w:bookmarkEnd w:id="466"/>
    </w:p>
    <w:p w14:paraId="73606494" w14:textId="77777777" w:rsidR="00550A8B" w:rsidRDefault="00550A8B" w:rsidP="00550A8B">
      <w:pPr>
        <w:pStyle w:val="Condition"/>
        <w:tabs>
          <w:tab w:val="left" w:pos="720"/>
        </w:tabs>
        <w:ind w:left="1418" w:firstLine="0"/>
      </w:pPr>
      <w:r>
        <w:t xml:space="preserve">All driveways and parking areas shall </w:t>
      </w:r>
      <w:proofErr w:type="gramStart"/>
      <w:r>
        <w:t>be unobstructed at all times</w:t>
      </w:r>
      <w:proofErr w:type="gramEnd"/>
      <w:r>
        <w:t>. Driveways and car spaces shall not be used for the manufacture, storage or display of goods, materials or any other equipment and shall be used solely for vehicular access and for the parking of vehicles associated with the use of the premises.</w:t>
      </w:r>
    </w:p>
    <w:p w14:paraId="53FF69FD" w14:textId="77777777" w:rsidR="00550A8B" w:rsidRDefault="00550A8B" w:rsidP="00550A8B">
      <w:pPr>
        <w:spacing w:after="0" w:line="240" w:lineRule="auto"/>
        <w:ind w:left="1418"/>
        <w:jc w:val="both"/>
        <w:rPr>
          <w:rFonts w:ascii="Book Antiqua" w:hAnsi="Book Antiqua"/>
          <w:i/>
        </w:rPr>
      </w:pPr>
      <w:r>
        <w:rPr>
          <w:rFonts w:ascii="Book Antiqua" w:hAnsi="Book Antiqua"/>
          <w:i/>
        </w:rPr>
        <w:t>(Reason: Safety and amenity)</w:t>
      </w:r>
    </w:p>
    <w:bookmarkEnd w:id="467"/>
    <w:p w14:paraId="0892023A" w14:textId="77777777" w:rsidR="00550A8B" w:rsidRDefault="00550A8B" w:rsidP="00550A8B">
      <w:pPr>
        <w:spacing w:after="0" w:line="240" w:lineRule="auto"/>
        <w:jc w:val="both"/>
        <w:rPr>
          <w:rFonts w:ascii="Book Antiqua" w:hAnsi="Book Antiqua"/>
          <w:b/>
        </w:rPr>
      </w:pPr>
    </w:p>
    <w:p w14:paraId="646C3373" w14:textId="77777777" w:rsidR="00550A8B" w:rsidRPr="00550A8B" w:rsidRDefault="00550A8B" w:rsidP="00250975">
      <w:pPr>
        <w:pStyle w:val="OngoingUseofDevelopment"/>
      </w:pPr>
      <w:bookmarkStart w:id="468" w:name="_Public_Way_to"/>
      <w:bookmarkStart w:id="469" w:name="_Toc528419532"/>
      <w:bookmarkStart w:id="470" w:name="_Toc529873912"/>
      <w:bookmarkStart w:id="471" w:name="_Toc534706911"/>
      <w:bookmarkStart w:id="472" w:name="_Toc536517582"/>
      <w:bookmarkStart w:id="473" w:name="_Hlk531943628"/>
      <w:bookmarkEnd w:id="468"/>
      <w:r w:rsidRPr="00550A8B">
        <w:t xml:space="preserve">Public Way to be </w:t>
      </w:r>
      <w:proofErr w:type="gramStart"/>
      <w:r w:rsidRPr="00550A8B">
        <w:t>Unobstructed</w:t>
      </w:r>
      <w:bookmarkEnd w:id="469"/>
      <w:bookmarkEnd w:id="470"/>
      <w:bookmarkEnd w:id="471"/>
      <w:bookmarkEnd w:id="472"/>
      <w:proofErr w:type="gramEnd"/>
    </w:p>
    <w:p w14:paraId="2B47AB52" w14:textId="0118406B" w:rsidR="00B46BA1" w:rsidRDefault="00550A8B" w:rsidP="00754C37">
      <w:pPr>
        <w:pStyle w:val="Condition"/>
        <w:tabs>
          <w:tab w:val="left" w:pos="720"/>
        </w:tabs>
        <w:ind w:left="1418" w:firstLine="0"/>
      </w:pPr>
      <w:r>
        <w:t>No portion of the proposed structure, including gates and doors during opening and closing operations, shall encroach upon Council’s footpath.</w:t>
      </w:r>
    </w:p>
    <w:p w14:paraId="36774C4B" w14:textId="77777777" w:rsidR="00550A8B" w:rsidRDefault="00550A8B" w:rsidP="00550A8B">
      <w:pPr>
        <w:spacing w:after="0" w:line="240" w:lineRule="auto"/>
        <w:ind w:left="1418"/>
        <w:jc w:val="both"/>
        <w:rPr>
          <w:rFonts w:ascii="Book Antiqua" w:hAnsi="Book Antiqua"/>
          <w:i/>
        </w:rPr>
      </w:pPr>
      <w:r>
        <w:rPr>
          <w:rFonts w:ascii="Book Antiqua" w:hAnsi="Book Antiqua"/>
          <w:i/>
        </w:rPr>
        <w:t>(Reason: Safety and amenity)</w:t>
      </w:r>
    </w:p>
    <w:bookmarkEnd w:id="473"/>
    <w:p w14:paraId="19B69CE9" w14:textId="77777777" w:rsidR="00550A8B" w:rsidRDefault="00550A8B" w:rsidP="00550A8B">
      <w:pPr>
        <w:spacing w:after="0" w:line="240" w:lineRule="auto"/>
        <w:jc w:val="both"/>
        <w:rPr>
          <w:rFonts w:ascii="Book Antiqua" w:hAnsi="Book Antiqua"/>
          <w:b/>
        </w:rPr>
      </w:pPr>
    </w:p>
    <w:p w14:paraId="0DAE4AF3" w14:textId="77777777" w:rsidR="00550A8B" w:rsidRPr="00550A8B" w:rsidRDefault="00550A8B" w:rsidP="00250975">
      <w:pPr>
        <w:pStyle w:val="OngoingUseofDevelopment"/>
      </w:pPr>
      <w:bookmarkStart w:id="474" w:name="_External_Lighting"/>
      <w:bookmarkStart w:id="475" w:name="_Toc528419533"/>
      <w:bookmarkStart w:id="476" w:name="_Toc529873913"/>
      <w:bookmarkStart w:id="477" w:name="_Toc534706912"/>
      <w:bookmarkStart w:id="478" w:name="_Toc536517583"/>
      <w:bookmarkStart w:id="479" w:name="_Hlk531943653"/>
      <w:bookmarkStart w:id="480" w:name="_Hlk532191926"/>
      <w:bookmarkEnd w:id="474"/>
      <w:r w:rsidRPr="00550A8B">
        <w:t>External Lighting</w:t>
      </w:r>
      <w:bookmarkEnd w:id="475"/>
      <w:bookmarkEnd w:id="476"/>
      <w:bookmarkEnd w:id="477"/>
      <w:bookmarkEnd w:id="478"/>
    </w:p>
    <w:p w14:paraId="727DF782" w14:textId="77777777" w:rsidR="00550A8B" w:rsidRDefault="00550A8B" w:rsidP="00550A8B">
      <w:pPr>
        <w:pStyle w:val="Condition"/>
        <w:tabs>
          <w:tab w:val="left" w:pos="720"/>
        </w:tabs>
        <w:ind w:left="1418" w:firstLine="0"/>
      </w:pPr>
      <w:r>
        <w:t>External Lighting shall comply with AS4282: 1997 Control of the Obtrusive Effects of Outdoor Lighting.</w:t>
      </w:r>
    </w:p>
    <w:p w14:paraId="658D2F02" w14:textId="77777777" w:rsidR="00550A8B" w:rsidRDefault="00550A8B" w:rsidP="00550A8B">
      <w:pPr>
        <w:spacing w:after="0" w:line="240" w:lineRule="auto"/>
        <w:ind w:left="1418"/>
        <w:jc w:val="both"/>
        <w:rPr>
          <w:rFonts w:ascii="Book Antiqua" w:hAnsi="Book Antiqua"/>
          <w:i/>
        </w:rPr>
      </w:pPr>
      <w:r>
        <w:rPr>
          <w:rFonts w:ascii="Book Antiqua" w:hAnsi="Book Antiqua"/>
          <w:i/>
        </w:rPr>
        <w:t>(Reason: Neighbourhood amenity)</w:t>
      </w:r>
    </w:p>
    <w:bookmarkEnd w:id="479"/>
    <w:p w14:paraId="7451586F" w14:textId="77777777" w:rsidR="00550A8B" w:rsidRDefault="00550A8B" w:rsidP="00550A8B">
      <w:pPr>
        <w:spacing w:after="0" w:line="240" w:lineRule="auto"/>
        <w:jc w:val="both"/>
        <w:rPr>
          <w:rFonts w:ascii="Book Antiqua" w:hAnsi="Book Antiqua"/>
          <w:b/>
        </w:rPr>
      </w:pPr>
    </w:p>
    <w:p w14:paraId="33096C03" w14:textId="77777777" w:rsidR="00AD1E3F" w:rsidRDefault="00AD1E3F" w:rsidP="00AD1E3F">
      <w:pPr>
        <w:spacing w:after="0" w:line="240" w:lineRule="auto"/>
        <w:rPr>
          <w:rFonts w:ascii="Book Antiqua" w:eastAsia="Times New Roman" w:hAnsi="Book Antiqua" w:cstheme="minorHAnsi"/>
          <w:lang w:val="en" w:eastAsia="en-AU"/>
        </w:rPr>
      </w:pPr>
      <w:bookmarkStart w:id="481" w:name="_Removal_of_Graffiti"/>
      <w:bookmarkEnd w:id="480"/>
      <w:bookmarkEnd w:id="481"/>
    </w:p>
    <w:p w14:paraId="4018BC99" w14:textId="5BE0D448" w:rsidR="00FB4B91" w:rsidRPr="00FB4B91" w:rsidRDefault="00FB4B91" w:rsidP="00FB4B91">
      <w:pPr>
        <w:sectPr w:rsidR="00FB4B91" w:rsidRPr="00FB4B91" w:rsidSect="00D402EB">
          <w:headerReference w:type="even" r:id="rId11"/>
          <w:headerReference w:type="default" r:id="rId12"/>
          <w:footerReference w:type="even" r:id="rId13"/>
          <w:footerReference w:type="default" r:id="rId14"/>
          <w:headerReference w:type="first" r:id="rId15"/>
          <w:footerReference w:type="first" r:id="rId16"/>
          <w:pgSz w:w="11906" w:h="16838"/>
          <w:pgMar w:top="568" w:right="1440" w:bottom="567" w:left="1440" w:header="426" w:footer="488" w:gutter="0"/>
          <w:cols w:space="708"/>
          <w:titlePg/>
          <w:docGrid w:linePitch="360"/>
        </w:sectPr>
      </w:pPr>
    </w:p>
    <w:p w14:paraId="0CF969D4" w14:textId="77777777" w:rsidR="00360A13" w:rsidRPr="002F62CA" w:rsidRDefault="00360A13" w:rsidP="00EC40D4">
      <w:pPr>
        <w:pStyle w:val="Heading2"/>
        <w:rPr>
          <w:rFonts w:eastAsia="Times New Roman"/>
        </w:rPr>
      </w:pPr>
      <w:bookmarkStart w:id="482" w:name="_Toc528410142"/>
      <w:bookmarkStart w:id="483" w:name="_Toc528410265"/>
      <w:bookmarkStart w:id="484" w:name="_Toc528419279"/>
      <w:bookmarkStart w:id="485" w:name="_Toc528419581"/>
      <w:bookmarkStart w:id="486" w:name="_Toc529873961"/>
      <w:bookmarkStart w:id="487" w:name="_Toc534706960"/>
      <w:bookmarkStart w:id="488" w:name="_Toc536517264"/>
      <w:bookmarkStart w:id="489" w:name="_Toc536517631"/>
      <w:r>
        <w:rPr>
          <w:rFonts w:eastAsia="Times New Roman"/>
        </w:rPr>
        <w:lastRenderedPageBreak/>
        <w:t>Advisory Notes</w:t>
      </w:r>
      <w:bookmarkEnd w:id="482"/>
      <w:bookmarkEnd w:id="483"/>
      <w:bookmarkEnd w:id="484"/>
      <w:bookmarkEnd w:id="485"/>
      <w:bookmarkEnd w:id="486"/>
      <w:bookmarkEnd w:id="487"/>
      <w:bookmarkEnd w:id="488"/>
      <w:bookmarkEnd w:id="489"/>
    </w:p>
    <w:p w14:paraId="575DA369" w14:textId="77777777" w:rsidR="00360A13" w:rsidRPr="002F62CA" w:rsidRDefault="00360A13" w:rsidP="00360A13">
      <w:pPr>
        <w:spacing w:after="0" w:line="240" w:lineRule="auto"/>
        <w:jc w:val="both"/>
        <w:rPr>
          <w:rFonts w:ascii="Arial" w:eastAsia="Times New Roman" w:hAnsi="Arial" w:cs="Arial"/>
          <w:b/>
          <w:sz w:val="24"/>
          <w:szCs w:val="24"/>
        </w:rPr>
      </w:pPr>
    </w:p>
    <w:p w14:paraId="3E52D23B"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Other Approvals and Permits</w:t>
      </w:r>
    </w:p>
    <w:p w14:paraId="0A57E82B"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 xml:space="preserve">The Applicant is solely responsible for obtaining any necessary permits including crane permits, road opening permits, hoarding or scaffolding permits, footpath occupation permits and/or any other approvals under Section 68 (Approvals) of the </w:t>
      </w:r>
      <w:r w:rsidRPr="002F62CA">
        <w:rPr>
          <w:rFonts w:ascii="Book Antiqua" w:eastAsia="Times New Roman" w:hAnsi="Book Antiqua" w:cs="Times New Roman"/>
          <w:i/>
        </w:rPr>
        <w:t>Local Government Act, 1993</w:t>
      </w:r>
      <w:r w:rsidRPr="002F62CA">
        <w:rPr>
          <w:rFonts w:ascii="Book Antiqua" w:eastAsia="Times New Roman" w:hAnsi="Book Antiqua" w:cs="Times New Roman"/>
        </w:rPr>
        <w:t xml:space="preserve"> or Section 138 of the </w:t>
      </w:r>
      <w:r w:rsidRPr="002F62CA">
        <w:rPr>
          <w:rFonts w:ascii="Book Antiqua" w:eastAsia="Times New Roman" w:hAnsi="Book Antiqua" w:cs="Times New Roman"/>
          <w:i/>
        </w:rPr>
        <w:t>Roads Act, 1993.</w:t>
      </w:r>
    </w:p>
    <w:p w14:paraId="69727F14" w14:textId="77777777" w:rsidR="00360A13" w:rsidRPr="002F62CA" w:rsidRDefault="00360A13" w:rsidP="00360A13">
      <w:pPr>
        <w:spacing w:after="0" w:line="240" w:lineRule="auto"/>
        <w:jc w:val="both"/>
        <w:rPr>
          <w:rFonts w:ascii="Book Antiqua" w:eastAsia="Times New Roman" w:hAnsi="Book Antiqua" w:cs="Times New Roman"/>
          <w:b/>
        </w:rPr>
      </w:pPr>
    </w:p>
    <w:p w14:paraId="68820AB7"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Responsibility for other Consents / Agreements</w:t>
      </w:r>
    </w:p>
    <w:p w14:paraId="5FE1F043"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The Applicant is solely responsible for ensuring that all additional consents and agreements are obtained from other authorities, as relevant.</w:t>
      </w:r>
    </w:p>
    <w:p w14:paraId="79CB15C0" w14:textId="77777777" w:rsidR="00360A13" w:rsidRPr="002F62CA" w:rsidRDefault="00360A13" w:rsidP="00360A13">
      <w:pPr>
        <w:spacing w:after="0" w:line="240" w:lineRule="auto"/>
        <w:jc w:val="both"/>
        <w:rPr>
          <w:rFonts w:ascii="Book Antiqua" w:eastAsia="Times New Roman" w:hAnsi="Book Antiqua" w:cs="Times New Roman"/>
          <w:b/>
        </w:rPr>
      </w:pPr>
    </w:p>
    <w:p w14:paraId="7F0E57AA"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Disability Discrimination Act</w:t>
      </w:r>
    </w:p>
    <w:p w14:paraId="64460AC5" w14:textId="77777777" w:rsidR="00360A13" w:rsidRPr="002F62CA" w:rsidRDefault="00360A13" w:rsidP="007B7F22">
      <w:pPr>
        <w:numPr>
          <w:ilvl w:val="0"/>
          <w:numId w:val="124"/>
        </w:numPr>
        <w:spacing w:after="0" w:line="240" w:lineRule="auto"/>
        <w:contextualSpacing/>
        <w:jc w:val="both"/>
        <w:rPr>
          <w:rFonts w:ascii="Book Antiqua" w:hAnsi="Book Antiqua"/>
        </w:rPr>
      </w:pPr>
      <w:r w:rsidRPr="002F62CA">
        <w:rPr>
          <w:rFonts w:ascii="Book Antiqua" w:hAnsi="Book Antiqua"/>
        </w:rPr>
        <w:t xml:space="preserve">This application has been assessed in accordance with the </w:t>
      </w:r>
      <w:r w:rsidRPr="002F62CA">
        <w:rPr>
          <w:rFonts w:ascii="Book Antiqua" w:hAnsi="Book Antiqua"/>
          <w:i/>
        </w:rPr>
        <w:t>Environmental Planning and Assessment Act 1979</w:t>
      </w:r>
      <w:r w:rsidRPr="002F62CA">
        <w:rPr>
          <w:rFonts w:ascii="Book Antiqua" w:hAnsi="Book Antiqua"/>
        </w:rPr>
        <w:t xml:space="preserve">. No guarantee is given that the proposal complies with the </w:t>
      </w:r>
      <w:r w:rsidRPr="002F62CA">
        <w:rPr>
          <w:rFonts w:ascii="Book Antiqua" w:hAnsi="Book Antiqua"/>
          <w:i/>
        </w:rPr>
        <w:t>Disability Discrimination Act 1992</w:t>
      </w:r>
      <w:r w:rsidRPr="002F62CA">
        <w:rPr>
          <w:rFonts w:ascii="Book Antiqua" w:hAnsi="Book Antiqua"/>
        </w:rPr>
        <w:t xml:space="preserve">. The Applicant/owner is responsible to ensure compliance with this and other anti-discrimination legislation. The </w:t>
      </w:r>
      <w:r w:rsidRPr="002F62CA">
        <w:rPr>
          <w:rFonts w:ascii="Book Antiqua" w:hAnsi="Book Antiqua"/>
          <w:i/>
        </w:rPr>
        <w:t>Disability Discrimination Act 1992</w:t>
      </w:r>
      <w:r w:rsidRPr="002F62CA">
        <w:rPr>
          <w:rFonts w:ascii="Book Antiqua" w:hAnsi="Book Antiqua"/>
        </w:rPr>
        <w:t xml:space="preserve"> covers disabilities not catered for in the minimum standards called up in the National Construction Code which references AS 1428.1 - Design for Access and Mobility. AS1428 Parts 2, 3 &amp; 4 provides the most comprehensive technical guidance under the </w:t>
      </w:r>
      <w:r w:rsidRPr="002F62CA">
        <w:rPr>
          <w:rFonts w:ascii="Book Antiqua" w:hAnsi="Book Antiqua"/>
          <w:i/>
        </w:rPr>
        <w:t>Disability Discrimination Act 1992</w:t>
      </w:r>
      <w:r w:rsidRPr="002F62CA">
        <w:rPr>
          <w:rFonts w:ascii="Book Antiqua" w:hAnsi="Book Antiqua"/>
        </w:rPr>
        <w:t xml:space="preserve"> currently available in Australia.</w:t>
      </w:r>
    </w:p>
    <w:p w14:paraId="6E1804B3" w14:textId="77777777" w:rsidR="00360A13" w:rsidRPr="002F62CA" w:rsidRDefault="00360A13" w:rsidP="00360A13">
      <w:pPr>
        <w:spacing w:after="0" w:line="240" w:lineRule="auto"/>
        <w:jc w:val="both"/>
        <w:rPr>
          <w:rFonts w:ascii="Book Antiqua" w:eastAsia="Times New Roman" w:hAnsi="Book Antiqua" w:cs="Times New Roman"/>
          <w:b/>
        </w:rPr>
      </w:pPr>
    </w:p>
    <w:p w14:paraId="2A793EC4" w14:textId="77777777" w:rsidR="00360A13" w:rsidRPr="002F62CA" w:rsidRDefault="00360A13" w:rsidP="00360A13">
      <w:pPr>
        <w:spacing w:after="120" w:line="240" w:lineRule="auto"/>
        <w:jc w:val="both"/>
        <w:rPr>
          <w:rFonts w:ascii="Arial" w:eastAsia="Times New Roman" w:hAnsi="Arial" w:cs="Arial"/>
          <w:b/>
          <w:i/>
        </w:rPr>
      </w:pPr>
      <w:r w:rsidRPr="002F62CA">
        <w:rPr>
          <w:rFonts w:ascii="Arial" w:eastAsia="Times New Roman" w:hAnsi="Arial" w:cs="Arial"/>
          <w:b/>
          <w:i/>
        </w:rPr>
        <w:t>Commonwealth Environment Protection and Biodiversity Conservation Act 1999</w:t>
      </w:r>
    </w:p>
    <w:p w14:paraId="0869A2DF"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 xml:space="preserve">The </w:t>
      </w:r>
      <w:r w:rsidRPr="002F62CA">
        <w:rPr>
          <w:rFonts w:ascii="Book Antiqua" w:eastAsia="Times New Roman" w:hAnsi="Book Antiqua" w:cs="Times New Roman"/>
          <w:i/>
        </w:rPr>
        <w:t>Commonwealth Environment Protection and Biodiversity Conservation Act 1999</w:t>
      </w:r>
      <w:r w:rsidRPr="002F62CA">
        <w:rPr>
          <w:rFonts w:ascii="Book Antiqua" w:eastAsia="Times New Roman" w:hAnsi="Book Antiqua" w:cs="Times New Roman"/>
        </w:rPr>
        <w:t xml:space="preserve"> provides that a person must not take an action which has, will have, or is likely to have a significant impact on a matter of national environmental significance (NES) </w:t>
      </w:r>
      <w:proofErr w:type="gramStart"/>
      <w:r w:rsidRPr="002F62CA">
        <w:rPr>
          <w:rFonts w:ascii="Book Antiqua" w:eastAsia="Times New Roman" w:hAnsi="Book Antiqua" w:cs="Times New Roman"/>
        </w:rPr>
        <w:t>matter;</w:t>
      </w:r>
      <w:proofErr w:type="gramEnd"/>
      <w:r w:rsidRPr="002F62CA">
        <w:rPr>
          <w:rFonts w:ascii="Book Antiqua" w:eastAsia="Times New Roman" w:hAnsi="Book Antiqua" w:cs="Times New Roman"/>
        </w:rPr>
        <w:t xml:space="preserve"> or Commonwealth land, without an approval from the Commonwealth Environment Minister. This application has been assessed in accordance with the New South Wales </w:t>
      </w:r>
      <w:r w:rsidRPr="002F62CA">
        <w:rPr>
          <w:rFonts w:ascii="Book Antiqua" w:eastAsia="Times New Roman" w:hAnsi="Book Antiqua" w:cs="Times New Roman"/>
          <w:i/>
        </w:rPr>
        <w:t>Environmental Planning &amp; Assessment Act, 1979</w:t>
      </w:r>
      <w:r w:rsidRPr="002F62CA">
        <w:rPr>
          <w:rFonts w:ascii="Book Antiqua" w:eastAsia="Times New Roman" w:hAnsi="Book Antiqua" w:cs="Times New Roman"/>
        </w:rPr>
        <w:t>. The determination of this assessment has not involved any assessment of the application of the Commonwealth legislation. It is the Applicant's responsibility to consult the Department of Sustainability, Environment, Water, Population and Communities to determine the need or otherwise for Commonwealth approval and you should not construe this grant of approval as notification to you that the Commonwealth Act does not have application. The Commonwealth Act may have application and you should obtain advice about this matter. There are severe penalties for non-compliance with the Commonwealth legislation.</w:t>
      </w:r>
    </w:p>
    <w:p w14:paraId="579A0B4B" w14:textId="77777777" w:rsidR="00360A13" w:rsidRPr="002F62CA" w:rsidRDefault="00360A13" w:rsidP="00360A13">
      <w:pPr>
        <w:spacing w:after="0" w:line="240" w:lineRule="auto"/>
        <w:jc w:val="both"/>
        <w:rPr>
          <w:rFonts w:ascii="Book Antiqua" w:eastAsia="Times New Roman" w:hAnsi="Book Antiqua" w:cs="Times New Roman"/>
          <w:b/>
        </w:rPr>
      </w:pPr>
    </w:p>
    <w:p w14:paraId="4BB0249F" w14:textId="14AE8888"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Site Contamination issues During Construction</w:t>
      </w:r>
      <w:r w:rsidR="003E6AE6">
        <w:rPr>
          <w:rFonts w:ascii="Arial" w:eastAsia="Times New Roman" w:hAnsi="Arial" w:cs="Arial"/>
          <w:b/>
        </w:rPr>
        <w:t xml:space="preserve"> </w:t>
      </w:r>
    </w:p>
    <w:p w14:paraId="3F79C293"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Should any new information come to light during demolition or construction works which has the potential to alter previous conclusions about site contamination then the Applicant must be immediately notified and works must cease. Works must not recommence on site until the consultation is made with the Department.</w:t>
      </w:r>
    </w:p>
    <w:p w14:paraId="3D2A60F0" w14:textId="77777777" w:rsidR="00360A13" w:rsidRPr="002F62CA" w:rsidRDefault="00360A13" w:rsidP="00360A13">
      <w:pPr>
        <w:spacing w:after="0" w:line="240" w:lineRule="auto"/>
        <w:jc w:val="both"/>
        <w:rPr>
          <w:rFonts w:ascii="Arial" w:eastAsia="Times New Roman" w:hAnsi="Arial" w:cs="Arial"/>
          <w:b/>
        </w:rPr>
      </w:pPr>
    </w:p>
    <w:p w14:paraId="1DD5A15E"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Discovery of Aboriginal Heritage</w:t>
      </w:r>
    </w:p>
    <w:p w14:paraId="279C663F"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If Aboriginal objects are uncovered during work, excavation or disturbance of the area, work must stop immediately. The Environmental Protection and Regulation Group of the OEH is to be contacted. Aboriginal archaeological excavation must be co-ordinated with any proposed investigation of non-indigenous material.</w:t>
      </w:r>
    </w:p>
    <w:p w14:paraId="360B4339" w14:textId="77777777" w:rsidR="00360A13" w:rsidRPr="002F62CA" w:rsidRDefault="00360A13" w:rsidP="00360A13">
      <w:pPr>
        <w:spacing w:after="0" w:line="240" w:lineRule="auto"/>
        <w:ind w:left="567"/>
        <w:jc w:val="both"/>
        <w:rPr>
          <w:rFonts w:ascii="Book Antiqua" w:eastAsia="Times New Roman" w:hAnsi="Book Antiqua" w:cs="Times New Roman"/>
        </w:rPr>
      </w:pPr>
    </w:p>
    <w:p w14:paraId="691EAE5B" w14:textId="77777777" w:rsidR="00360A13" w:rsidRDefault="00360A13" w:rsidP="00360A13">
      <w:pPr>
        <w:rPr>
          <w:rFonts w:ascii="Arial" w:eastAsia="Times New Roman" w:hAnsi="Arial" w:cs="Arial"/>
          <w:b/>
        </w:rPr>
      </w:pPr>
      <w:r>
        <w:rPr>
          <w:rFonts w:ascii="Arial" w:eastAsia="Times New Roman" w:hAnsi="Arial" w:cs="Arial"/>
          <w:b/>
        </w:rPr>
        <w:br w:type="page"/>
      </w:r>
    </w:p>
    <w:p w14:paraId="5913D24B"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lastRenderedPageBreak/>
        <w:t>Insurance Requirements (not applicable to Crown Developments)</w:t>
      </w:r>
    </w:p>
    <w:p w14:paraId="68775D09" w14:textId="7B022AEA"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 xml:space="preserve">No building works shall be </w:t>
      </w:r>
      <w:r w:rsidR="005918EE" w:rsidRPr="002F62CA">
        <w:rPr>
          <w:rFonts w:ascii="Book Antiqua" w:eastAsia="Times New Roman" w:hAnsi="Book Antiqua" w:cs="Times New Roman"/>
        </w:rPr>
        <w:t>commenced,</w:t>
      </w:r>
      <w:r w:rsidRPr="002F62CA">
        <w:rPr>
          <w:rFonts w:ascii="Book Antiqua" w:eastAsia="Times New Roman" w:hAnsi="Book Antiqua" w:cs="Times New Roman"/>
        </w:rPr>
        <w:t xml:space="preserve"> and no Council inspection will be carried out on the subject building works until evidence of compliance with Part 6 of the </w:t>
      </w:r>
      <w:r w:rsidRPr="002F62CA">
        <w:rPr>
          <w:rFonts w:ascii="Book Antiqua" w:eastAsia="Times New Roman" w:hAnsi="Book Antiqua" w:cs="Times New Roman"/>
          <w:i/>
        </w:rPr>
        <w:t>Home Building Act, 1989</w:t>
      </w:r>
      <w:r w:rsidRPr="002F62CA">
        <w:rPr>
          <w:rFonts w:ascii="Book Antiqua" w:eastAsia="Times New Roman" w:hAnsi="Book Antiqua" w:cs="Times New Roman"/>
        </w:rPr>
        <w:t>, has been provided to Council in the form of a Certificate of Insurance provided for by the above Act.</w:t>
      </w:r>
    </w:p>
    <w:p w14:paraId="463921A6" w14:textId="77777777" w:rsidR="00360A13" w:rsidRPr="002F62CA" w:rsidRDefault="00360A13" w:rsidP="00360A13">
      <w:pPr>
        <w:spacing w:after="0" w:line="240" w:lineRule="auto"/>
        <w:ind w:left="567"/>
        <w:jc w:val="both"/>
        <w:rPr>
          <w:rFonts w:ascii="Book Antiqua" w:eastAsia="Times New Roman" w:hAnsi="Book Antiqua" w:cs="Times New Roman"/>
        </w:rPr>
      </w:pPr>
    </w:p>
    <w:p w14:paraId="18CCAF0E"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Covenants</w:t>
      </w:r>
    </w:p>
    <w:p w14:paraId="7F646614"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It is possible that a covenant may affect the land which is the subject of this consent. The grant of this consent does not necessarily override that covenant. You should seek legal advice regarding the effect of any covenants which affect the land.</w:t>
      </w:r>
    </w:p>
    <w:p w14:paraId="49ACFDBC" w14:textId="77777777" w:rsidR="00360A13" w:rsidRPr="002F62CA" w:rsidRDefault="00360A13" w:rsidP="00360A13">
      <w:pPr>
        <w:spacing w:after="0" w:line="240" w:lineRule="auto"/>
        <w:jc w:val="both"/>
        <w:rPr>
          <w:rFonts w:ascii="Book Antiqua" w:eastAsia="Times New Roman" w:hAnsi="Book Antiqua" w:cs="Times New Roman"/>
        </w:rPr>
      </w:pPr>
    </w:p>
    <w:p w14:paraId="0C8EE181" w14:textId="77777777" w:rsidR="00360A13" w:rsidRPr="002F62CA" w:rsidRDefault="00360A13" w:rsidP="00360A13">
      <w:pPr>
        <w:spacing w:after="120" w:line="240" w:lineRule="auto"/>
        <w:jc w:val="both"/>
        <w:rPr>
          <w:rFonts w:ascii="Arial" w:eastAsia="Times New Roman" w:hAnsi="Arial" w:cs="Arial"/>
          <w:b/>
        </w:rPr>
      </w:pPr>
      <w:r w:rsidRPr="002F62CA">
        <w:rPr>
          <w:rFonts w:ascii="Arial" w:eastAsia="Times New Roman" w:hAnsi="Arial" w:cs="Arial"/>
          <w:b/>
        </w:rPr>
        <w:t>Dial Before You Dig</w:t>
      </w:r>
    </w:p>
    <w:p w14:paraId="606DBAEC"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6CA8DE40" w14:textId="77777777" w:rsidR="00360A13" w:rsidRPr="002F62CA" w:rsidRDefault="00360A13" w:rsidP="00360A13">
      <w:pPr>
        <w:spacing w:after="0" w:line="240" w:lineRule="auto"/>
        <w:ind w:left="567"/>
        <w:jc w:val="both"/>
        <w:rPr>
          <w:rFonts w:ascii="Book Antiqua" w:eastAsia="Times New Roman" w:hAnsi="Book Antiqua" w:cs="Times New Roman"/>
        </w:rPr>
      </w:pPr>
    </w:p>
    <w:p w14:paraId="25633A62" w14:textId="77777777" w:rsidR="00360A13" w:rsidRPr="002F62CA" w:rsidRDefault="00360A13" w:rsidP="00360A13">
      <w:pPr>
        <w:spacing w:after="120" w:line="240" w:lineRule="auto"/>
        <w:jc w:val="both"/>
        <w:rPr>
          <w:rFonts w:ascii="Arial" w:eastAsia="Times New Roman" w:hAnsi="Arial" w:cs="Arial"/>
          <w:b/>
          <w:i/>
        </w:rPr>
      </w:pPr>
      <w:r w:rsidRPr="002F62CA">
        <w:rPr>
          <w:rFonts w:ascii="Arial" w:eastAsia="Times New Roman" w:hAnsi="Arial" w:cs="Arial"/>
          <w:b/>
          <w:i/>
        </w:rPr>
        <w:t>Telecommunications Act 1997 (Commonwealth)</w:t>
      </w:r>
    </w:p>
    <w:p w14:paraId="6AC38243"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 xml:space="preserve">Telstra (and its authorised contractors) are the only companies that are permitted to conduct works on Telstra’s network and assets. Any person interfering with a facility or installation owned by Telstra is committing an offence under the </w:t>
      </w:r>
      <w:r w:rsidRPr="002F62CA">
        <w:rPr>
          <w:rFonts w:ascii="Book Antiqua" w:eastAsia="Times New Roman" w:hAnsi="Book Antiqua" w:cs="Times New Roman"/>
          <w:i/>
        </w:rPr>
        <w:t>Criminal Code Act 1995 (Cth)</w:t>
      </w:r>
      <w:r w:rsidRPr="002F62CA">
        <w:rPr>
          <w:rFonts w:ascii="Book Antiqua" w:eastAsia="Times New Roman" w:hAnsi="Book Antiqua" w:cs="Times New Roman"/>
        </w:rPr>
        <w:t xml:space="preserve"> and is liable for prosecution. Furthermore, damage to Telstra’s infrastructure may result in interruption to the provision of essential services and significant costs. If you are aware of any works or proposed works which may affect or impact on Telstra’s assets in any way, you are required to </w:t>
      </w:r>
      <w:proofErr w:type="gramStart"/>
      <w:r w:rsidRPr="002F62CA">
        <w:rPr>
          <w:rFonts w:ascii="Book Antiqua" w:eastAsia="Times New Roman" w:hAnsi="Book Antiqua" w:cs="Times New Roman"/>
        </w:rPr>
        <w:t>contact:</w:t>
      </w:r>
      <w:proofErr w:type="gramEnd"/>
      <w:r w:rsidRPr="002F62CA">
        <w:rPr>
          <w:rFonts w:ascii="Book Antiqua" w:eastAsia="Times New Roman" w:hAnsi="Book Antiqua" w:cs="Times New Roman"/>
        </w:rPr>
        <w:t xml:space="preserve"> Telstra’s Network Integrity Team on Phone Number 1800810443.</w:t>
      </w:r>
    </w:p>
    <w:p w14:paraId="69693B2D" w14:textId="77777777" w:rsidR="00360A13" w:rsidRPr="002F62CA" w:rsidRDefault="00360A13" w:rsidP="00360A13">
      <w:pPr>
        <w:spacing w:after="0" w:line="240" w:lineRule="auto"/>
        <w:ind w:left="567"/>
        <w:jc w:val="both"/>
        <w:rPr>
          <w:rFonts w:ascii="Book Antiqua" w:eastAsia="Times New Roman" w:hAnsi="Book Antiqua" w:cs="Times New Roman"/>
        </w:rPr>
      </w:pPr>
    </w:p>
    <w:p w14:paraId="05100A56" w14:textId="77777777" w:rsidR="00360A13" w:rsidRPr="002F62CA" w:rsidRDefault="00360A13" w:rsidP="00360A13">
      <w:pPr>
        <w:spacing w:after="120" w:line="240" w:lineRule="auto"/>
        <w:jc w:val="both"/>
        <w:rPr>
          <w:rFonts w:ascii="Arial" w:eastAsia="Times New Roman" w:hAnsi="Arial" w:cs="Arial"/>
        </w:rPr>
      </w:pPr>
      <w:r w:rsidRPr="002F62CA">
        <w:rPr>
          <w:rFonts w:ascii="Arial" w:eastAsia="Times New Roman" w:hAnsi="Arial" w:cs="Arial"/>
          <w:b/>
        </w:rPr>
        <w:t>General</w:t>
      </w:r>
    </w:p>
    <w:p w14:paraId="536948AD" w14:textId="05C2F7E8"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 xml:space="preserve">Development Consent does not lapse if the approved use has </w:t>
      </w:r>
      <w:proofErr w:type="gramStart"/>
      <w:r w:rsidRPr="002F62CA">
        <w:rPr>
          <w:rFonts w:ascii="Book Antiqua" w:eastAsia="Times New Roman" w:hAnsi="Book Antiqua" w:cs="Times New Roman"/>
        </w:rPr>
        <w:t xml:space="preserve">actually </w:t>
      </w:r>
      <w:r w:rsidR="00DB4892" w:rsidRPr="002F62CA">
        <w:rPr>
          <w:rFonts w:ascii="Book Antiqua" w:eastAsia="Times New Roman" w:hAnsi="Book Antiqua" w:cs="Times New Roman"/>
        </w:rPr>
        <w:t>commenced</w:t>
      </w:r>
      <w:proofErr w:type="gramEnd"/>
      <w:r w:rsidR="00DB4892" w:rsidRPr="002F62CA">
        <w:rPr>
          <w:rFonts w:ascii="Book Antiqua" w:eastAsia="Times New Roman" w:hAnsi="Book Antiqua" w:cs="Times New Roman"/>
        </w:rPr>
        <w:t>,</w:t>
      </w:r>
      <w:r w:rsidRPr="002F62CA">
        <w:rPr>
          <w:rFonts w:ascii="Book Antiqua" w:eastAsia="Times New Roman" w:hAnsi="Book Antiqua" w:cs="Times New Roman"/>
        </w:rPr>
        <w:t xml:space="preserve"> or the proposed work is physically commenced before the lapse date except where a condition specifies a limit to the duration of the consent.</w:t>
      </w:r>
    </w:p>
    <w:p w14:paraId="091600F9" w14:textId="77777777" w:rsidR="00360A13" w:rsidRPr="002F62CA" w:rsidRDefault="00360A13" w:rsidP="00360A13">
      <w:pPr>
        <w:spacing w:after="0" w:line="240" w:lineRule="auto"/>
        <w:ind w:left="567"/>
        <w:jc w:val="both"/>
        <w:rPr>
          <w:rFonts w:ascii="Book Antiqua" w:eastAsia="Times New Roman" w:hAnsi="Book Antiqua" w:cs="Times New Roman"/>
        </w:rPr>
      </w:pPr>
    </w:p>
    <w:p w14:paraId="2C30080E" w14:textId="77777777" w:rsidR="00360A13" w:rsidRPr="002F62CA" w:rsidRDefault="00360A13" w:rsidP="007B7F22">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Where construction work is proposed, the granting of development consent is the first step in the process. Before construction work may commence, a Construction Certificate must be obtained from Council or an accredited certifier.</w:t>
      </w:r>
    </w:p>
    <w:p w14:paraId="49B1D262" w14:textId="77777777" w:rsidR="00360A13" w:rsidRPr="002F62CA" w:rsidRDefault="00360A13" w:rsidP="00360A13">
      <w:pPr>
        <w:spacing w:after="0" w:line="240" w:lineRule="auto"/>
        <w:ind w:left="567"/>
        <w:jc w:val="both"/>
        <w:rPr>
          <w:rFonts w:ascii="Book Antiqua" w:eastAsia="Times New Roman" w:hAnsi="Book Antiqua" w:cs="Times New Roman"/>
        </w:rPr>
      </w:pPr>
    </w:p>
    <w:p w14:paraId="59DDDC01" w14:textId="3CA53508" w:rsidR="008C66B7" w:rsidRDefault="00360A13" w:rsidP="00B46BA1">
      <w:pPr>
        <w:numPr>
          <w:ilvl w:val="0"/>
          <w:numId w:val="124"/>
        </w:numPr>
        <w:spacing w:after="0" w:line="240" w:lineRule="auto"/>
        <w:jc w:val="both"/>
        <w:rPr>
          <w:rFonts w:ascii="Book Antiqua" w:eastAsia="Times New Roman" w:hAnsi="Book Antiqua" w:cs="Times New Roman"/>
        </w:rPr>
      </w:pPr>
      <w:r w:rsidRPr="002F62CA">
        <w:rPr>
          <w:rFonts w:ascii="Book Antiqua" w:eastAsia="Times New Roman" w:hAnsi="Book Antiqua" w:cs="Times New Roman"/>
        </w:rPr>
        <w:t>Any alteration to the drawings and/or documentation shall be submitted for the approval of Council. Such alterations may require the lodgement of an application to amend the consent under 4.55 of the Act or a fresh development application. No works other than those approved under this consent shall be carried out without the prior approval of Council.</w:t>
      </w:r>
    </w:p>
    <w:p w14:paraId="26ACA102" w14:textId="77777777" w:rsidR="00B46BA1" w:rsidRDefault="00B46BA1" w:rsidP="00B46BA1">
      <w:pPr>
        <w:pStyle w:val="ListParagraph"/>
        <w:rPr>
          <w:rFonts w:ascii="Book Antiqua" w:eastAsia="Times New Roman" w:hAnsi="Book Antiqua" w:cs="Times New Roman"/>
        </w:rPr>
      </w:pPr>
    </w:p>
    <w:p w14:paraId="28F052FE" w14:textId="77777777" w:rsidR="00B46BA1" w:rsidRPr="00B46BA1" w:rsidRDefault="00B46BA1" w:rsidP="00B46BA1">
      <w:pPr>
        <w:spacing w:after="0" w:line="240" w:lineRule="auto"/>
        <w:ind w:left="567"/>
        <w:jc w:val="both"/>
        <w:rPr>
          <w:rFonts w:ascii="Book Antiqua" w:eastAsia="Times New Roman" w:hAnsi="Book Antiqua" w:cs="Times New Roman"/>
        </w:rPr>
      </w:pPr>
    </w:p>
    <w:p w14:paraId="7E1BBA50" w14:textId="205FF2B5" w:rsidR="00261E9F" w:rsidRDefault="008C66B7" w:rsidP="006A1A1D">
      <w:pPr>
        <w:numPr>
          <w:ilvl w:val="0"/>
          <w:numId w:val="124"/>
        </w:numPr>
        <w:spacing w:after="0" w:line="240" w:lineRule="auto"/>
        <w:jc w:val="both"/>
        <w:rPr>
          <w:rFonts w:ascii="Book Antiqua" w:hAnsi="Book Antiqua"/>
        </w:rPr>
      </w:pPr>
      <w:r>
        <w:rPr>
          <w:rFonts w:ascii="Book Antiqua" w:eastAsia="Times New Roman" w:hAnsi="Book Antiqua" w:cs="Times New Roman"/>
        </w:rPr>
        <w:lastRenderedPageBreak/>
        <w:t xml:space="preserve">This development consent does not include approval for any increase in existing staff (48) or student numbers. </w:t>
      </w:r>
      <w:bookmarkStart w:id="490" w:name="_Limits_of_Approval_1"/>
      <w:bookmarkEnd w:id="490"/>
    </w:p>
    <w:sectPr w:rsidR="00261E9F" w:rsidSect="00C757E9">
      <w:headerReference w:type="default" r:id="rId17"/>
      <w:footerReference w:type="default" r:id="rId18"/>
      <w:footerReference w:type="first" r:id="rId19"/>
      <w:pgSz w:w="11906" w:h="16838"/>
      <w:pgMar w:top="1276" w:right="1440" w:bottom="851" w:left="1440"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8A18" w14:textId="77777777" w:rsidR="003A494F" w:rsidRDefault="003A494F" w:rsidP="00D402EB">
      <w:pPr>
        <w:spacing w:after="0" w:line="240" w:lineRule="auto"/>
      </w:pPr>
      <w:r>
        <w:separator/>
      </w:r>
    </w:p>
  </w:endnote>
  <w:endnote w:type="continuationSeparator" w:id="0">
    <w:p w14:paraId="2C28EFF7" w14:textId="77777777" w:rsidR="003A494F" w:rsidRDefault="003A494F" w:rsidP="00D40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B76F" w14:textId="77777777" w:rsidR="00153CB8" w:rsidRDefault="0015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5549" w14:textId="77777777" w:rsidR="00153CB8" w:rsidRDefault="00153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010D" w14:textId="486FD5DA" w:rsidR="00825D14" w:rsidRPr="00D402EB" w:rsidRDefault="00825D14" w:rsidP="00D402EB">
    <w:pPr>
      <w:pStyle w:val="Head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w:instrText>
    </w:r>
    <w:r>
      <w:tab/>
    </w:r>
    <w:r>
      <w:tab/>
    </w:r>
    <w:sdt>
      <w:sdtPr>
        <w:rPr>
          <w:rFonts w:ascii="Arial" w:hAnsi="Arial" w:cs="Arial"/>
          <w:sz w:val="16"/>
          <w:szCs w:val="16"/>
        </w:rPr>
        <w:id w:val="-1690207131"/>
        <w:docPartObj>
          <w:docPartGallery w:val="Page Numbers (Top of Page)"/>
          <w:docPartUnique/>
        </w:docPartObj>
      </w:sdtPr>
      <w:sdtContent>
        <w:r w:rsidRPr="00D402EB">
          <w:rPr>
            <w:rFonts w:ascii="Arial" w:hAnsi="Arial" w:cs="Arial"/>
            <w:sz w:val="16"/>
            <w:szCs w:val="16"/>
          </w:rPr>
          <w:instrText xml:space="preserve">Page </w:instrText>
        </w:r>
        <w:r w:rsidRPr="00D402EB">
          <w:rPr>
            <w:rFonts w:ascii="Arial" w:hAnsi="Arial" w:cs="Arial"/>
            <w:b/>
            <w:bCs/>
            <w:sz w:val="16"/>
            <w:szCs w:val="16"/>
          </w:rPr>
          <w:fldChar w:fldCharType="begin"/>
        </w:r>
        <w:r w:rsidRPr="00D402EB">
          <w:rPr>
            <w:rFonts w:ascii="Arial" w:hAnsi="Arial" w:cs="Arial"/>
            <w:b/>
            <w:bCs/>
            <w:sz w:val="16"/>
            <w:szCs w:val="16"/>
          </w:rPr>
          <w:instrText xml:space="preserve"> PAGE </w:instrText>
        </w:r>
        <w:r w:rsidRPr="00D402EB">
          <w:rPr>
            <w:rFonts w:ascii="Arial" w:hAnsi="Arial" w:cs="Arial"/>
            <w:b/>
            <w:bCs/>
            <w:sz w:val="16"/>
            <w:szCs w:val="16"/>
          </w:rPr>
          <w:fldChar w:fldCharType="separate"/>
        </w:r>
        <w:r w:rsidR="00754C37">
          <w:rPr>
            <w:rFonts w:ascii="Arial" w:hAnsi="Arial" w:cs="Arial"/>
            <w:b/>
            <w:bCs/>
            <w:noProof/>
            <w:sz w:val="16"/>
            <w:szCs w:val="16"/>
          </w:rPr>
          <w:instrText>1</w:instrText>
        </w:r>
        <w:r w:rsidRPr="00D402EB">
          <w:rPr>
            <w:rFonts w:ascii="Arial" w:hAnsi="Arial" w:cs="Arial"/>
            <w:b/>
            <w:bCs/>
            <w:sz w:val="16"/>
            <w:szCs w:val="16"/>
          </w:rPr>
          <w:fldChar w:fldCharType="end"/>
        </w:r>
        <w:r w:rsidRPr="00D402EB">
          <w:rPr>
            <w:rFonts w:ascii="Arial" w:hAnsi="Arial" w:cs="Arial"/>
            <w:sz w:val="16"/>
            <w:szCs w:val="16"/>
          </w:rPr>
          <w:instrText xml:space="preserve"> of </w:instrText>
        </w:r>
        <w:r w:rsidRPr="00D402EB">
          <w:rPr>
            <w:rFonts w:ascii="Arial" w:hAnsi="Arial" w:cs="Arial"/>
            <w:b/>
            <w:bCs/>
            <w:sz w:val="16"/>
            <w:szCs w:val="16"/>
          </w:rPr>
          <w:fldChar w:fldCharType="begin"/>
        </w:r>
        <w:r w:rsidRPr="00D402EB">
          <w:rPr>
            <w:rFonts w:ascii="Arial" w:hAnsi="Arial" w:cs="Arial"/>
            <w:b/>
            <w:bCs/>
            <w:sz w:val="16"/>
            <w:szCs w:val="16"/>
          </w:rPr>
          <w:instrText xml:space="preserve"> NUMPAGES  </w:instrText>
        </w:r>
        <w:r w:rsidRPr="00D402EB">
          <w:rPr>
            <w:rFonts w:ascii="Arial" w:hAnsi="Arial" w:cs="Arial"/>
            <w:b/>
            <w:bCs/>
            <w:sz w:val="16"/>
            <w:szCs w:val="16"/>
          </w:rPr>
          <w:fldChar w:fldCharType="separate"/>
        </w:r>
        <w:r w:rsidR="00754C37">
          <w:rPr>
            <w:rFonts w:ascii="Arial" w:hAnsi="Arial" w:cs="Arial"/>
            <w:b/>
            <w:bCs/>
            <w:noProof/>
            <w:sz w:val="16"/>
            <w:szCs w:val="16"/>
          </w:rPr>
          <w:instrText>20</w:instrText>
        </w:r>
        <w:r w:rsidRPr="00D402EB">
          <w:rPr>
            <w:rFonts w:ascii="Arial" w:hAnsi="Arial" w:cs="Arial"/>
            <w:b/>
            <w:bCs/>
            <w:sz w:val="16"/>
            <w:szCs w:val="16"/>
          </w:rPr>
          <w:fldChar w:fldCharType="end"/>
        </w:r>
      </w:sdtContent>
    </w:sdt>
    <w:r>
      <w:rPr>
        <w:rFonts w:ascii="Arial" w:hAnsi="Arial" w:cs="Arial"/>
        <w:sz w:val="16"/>
        <w:szCs w:val="16"/>
      </w:rPr>
      <w:instrText xml:space="preserve"> </w:instrText>
    </w:r>
    <w:r>
      <w:rPr>
        <w:rFonts w:ascii="Arial" w:hAnsi="Arial" w:cs="Arial"/>
        <w:sz w:val="16"/>
        <w:szCs w:val="16"/>
      </w:rPr>
      <w:fldChar w:fldCharType="separate"/>
    </w:r>
    <w:r w:rsidR="00E345A3">
      <w:rPr>
        <w:rFonts w:ascii="Arial" w:hAnsi="Arial" w:cs="Arial"/>
        <w:noProof/>
        <w:sz w:val="16"/>
        <w:szCs w:val="16"/>
      </w:rPr>
      <w:t>2</w:t>
    </w:r>
    <w:r>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7B4C" w14:textId="61F2879E" w:rsidR="00825D14" w:rsidRPr="00D402EB" w:rsidRDefault="00825D14" w:rsidP="00410A72">
    <w:pPr>
      <w:pStyle w:val="Header"/>
      <w:rPr>
        <w:rFonts w:ascii="Arial" w:hAnsi="Arial" w:cs="Arial"/>
        <w:sz w:val="16"/>
        <w:szCs w:val="16"/>
      </w:rPr>
    </w:pPr>
    <w:r>
      <w:tab/>
    </w:r>
    <w:r>
      <w:tab/>
    </w:r>
    <w:sdt>
      <w:sdtPr>
        <w:rPr>
          <w:rFonts w:ascii="Arial" w:hAnsi="Arial" w:cs="Arial"/>
          <w:sz w:val="16"/>
          <w:szCs w:val="16"/>
        </w:rPr>
        <w:id w:val="1140007725"/>
        <w:docPartObj>
          <w:docPartGallery w:val="Page Numbers (Top of Page)"/>
          <w:docPartUnique/>
        </w:docPartObj>
      </w:sdtPr>
      <w:sdtContent>
        <w:r w:rsidRPr="00D402EB">
          <w:rPr>
            <w:rFonts w:ascii="Arial" w:hAnsi="Arial" w:cs="Arial"/>
            <w:sz w:val="16"/>
            <w:szCs w:val="16"/>
          </w:rPr>
          <w:t xml:space="preserve">Page </w:t>
        </w:r>
        <w:r w:rsidRPr="00D402EB">
          <w:rPr>
            <w:rFonts w:ascii="Arial" w:hAnsi="Arial" w:cs="Arial"/>
            <w:b/>
            <w:bCs/>
            <w:sz w:val="16"/>
            <w:szCs w:val="16"/>
          </w:rPr>
          <w:fldChar w:fldCharType="begin"/>
        </w:r>
        <w:r w:rsidRPr="00D402EB">
          <w:rPr>
            <w:rFonts w:ascii="Arial" w:hAnsi="Arial" w:cs="Arial"/>
            <w:b/>
            <w:bCs/>
            <w:sz w:val="16"/>
            <w:szCs w:val="16"/>
          </w:rPr>
          <w:instrText xml:space="preserve"> PAGE </w:instrText>
        </w:r>
        <w:r w:rsidRPr="00D402EB">
          <w:rPr>
            <w:rFonts w:ascii="Arial" w:hAnsi="Arial" w:cs="Arial"/>
            <w:b/>
            <w:bCs/>
            <w:sz w:val="16"/>
            <w:szCs w:val="16"/>
          </w:rPr>
          <w:fldChar w:fldCharType="separate"/>
        </w:r>
        <w:r w:rsidR="00E345A3">
          <w:rPr>
            <w:rFonts w:ascii="Arial" w:hAnsi="Arial" w:cs="Arial"/>
            <w:b/>
            <w:bCs/>
            <w:noProof/>
            <w:sz w:val="16"/>
            <w:szCs w:val="16"/>
          </w:rPr>
          <w:t>141</w:t>
        </w:r>
        <w:r w:rsidRPr="00D402EB">
          <w:rPr>
            <w:rFonts w:ascii="Arial" w:hAnsi="Arial" w:cs="Arial"/>
            <w:b/>
            <w:bCs/>
            <w:sz w:val="16"/>
            <w:szCs w:val="16"/>
          </w:rPr>
          <w:fldChar w:fldCharType="end"/>
        </w:r>
        <w:r w:rsidRPr="00D402EB">
          <w:rPr>
            <w:rFonts w:ascii="Arial" w:hAnsi="Arial" w:cs="Arial"/>
            <w:sz w:val="16"/>
            <w:szCs w:val="16"/>
          </w:rPr>
          <w:t xml:space="preserve"> of </w:t>
        </w:r>
        <w:r w:rsidRPr="00D402EB">
          <w:rPr>
            <w:rFonts w:ascii="Arial" w:hAnsi="Arial" w:cs="Arial"/>
            <w:b/>
            <w:bCs/>
            <w:sz w:val="16"/>
            <w:szCs w:val="16"/>
          </w:rPr>
          <w:fldChar w:fldCharType="begin"/>
        </w:r>
        <w:r w:rsidRPr="00D402EB">
          <w:rPr>
            <w:rFonts w:ascii="Arial" w:hAnsi="Arial" w:cs="Arial"/>
            <w:b/>
            <w:bCs/>
            <w:sz w:val="16"/>
            <w:szCs w:val="16"/>
          </w:rPr>
          <w:instrText xml:space="preserve"> NUMPAGES  </w:instrText>
        </w:r>
        <w:r w:rsidRPr="00D402EB">
          <w:rPr>
            <w:rFonts w:ascii="Arial" w:hAnsi="Arial" w:cs="Arial"/>
            <w:b/>
            <w:bCs/>
            <w:sz w:val="16"/>
            <w:szCs w:val="16"/>
          </w:rPr>
          <w:fldChar w:fldCharType="separate"/>
        </w:r>
        <w:r w:rsidR="00E345A3">
          <w:rPr>
            <w:rFonts w:ascii="Arial" w:hAnsi="Arial" w:cs="Arial"/>
            <w:b/>
            <w:bCs/>
            <w:noProof/>
            <w:sz w:val="16"/>
            <w:szCs w:val="16"/>
          </w:rPr>
          <w:t>143</w:t>
        </w:r>
        <w:r w:rsidRPr="00D402EB">
          <w:rPr>
            <w:rFonts w:ascii="Arial" w:hAnsi="Arial" w:cs="Arial"/>
            <w:b/>
            <w:bCs/>
            <w:sz w:val="16"/>
            <w:szCs w:val="16"/>
          </w:rPr>
          <w:fldChar w:fldCharType="end"/>
        </w:r>
      </w:sdtContent>
    </w:sdt>
  </w:p>
  <w:p w14:paraId="78095440" w14:textId="59A3B3DD" w:rsidR="00825D14" w:rsidRPr="00410A72" w:rsidRDefault="00825D14" w:rsidP="00410A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B41C" w14:textId="40F48776" w:rsidR="00825D14" w:rsidRDefault="00000000">
    <w:pPr>
      <w:pStyle w:val="Footer"/>
    </w:pPr>
    <w:sdt>
      <w:sdtPr>
        <w:rPr>
          <w:rFonts w:ascii="Arial" w:hAnsi="Arial" w:cs="Arial"/>
          <w:sz w:val="16"/>
          <w:szCs w:val="16"/>
        </w:rPr>
        <w:id w:val="-970049609"/>
        <w:docPartObj>
          <w:docPartGallery w:val="Page Numbers (Top of Page)"/>
          <w:docPartUnique/>
        </w:docPartObj>
      </w:sdtPr>
      <w:sdtContent>
        <w:r w:rsidR="00825D14">
          <w:rPr>
            <w:rFonts w:ascii="Arial" w:hAnsi="Arial" w:cs="Arial"/>
            <w:sz w:val="16"/>
            <w:szCs w:val="16"/>
          </w:rPr>
          <w:tab/>
        </w:r>
        <w:r w:rsidR="00825D14">
          <w:rPr>
            <w:rFonts w:ascii="Arial" w:hAnsi="Arial" w:cs="Arial"/>
            <w:sz w:val="16"/>
            <w:szCs w:val="16"/>
          </w:rPr>
          <w:tab/>
        </w:r>
        <w:r w:rsidR="00825D14" w:rsidRPr="00D402EB">
          <w:rPr>
            <w:rFonts w:ascii="Arial" w:hAnsi="Arial" w:cs="Arial"/>
            <w:sz w:val="16"/>
            <w:szCs w:val="16"/>
          </w:rPr>
          <w:t xml:space="preserve">Page </w:t>
        </w:r>
        <w:r w:rsidR="00825D14" w:rsidRPr="00D402EB">
          <w:rPr>
            <w:rFonts w:ascii="Arial" w:hAnsi="Arial" w:cs="Arial"/>
            <w:b/>
            <w:bCs/>
            <w:sz w:val="16"/>
            <w:szCs w:val="16"/>
          </w:rPr>
          <w:fldChar w:fldCharType="begin"/>
        </w:r>
        <w:r w:rsidR="00825D14" w:rsidRPr="00D402EB">
          <w:rPr>
            <w:rFonts w:ascii="Arial" w:hAnsi="Arial" w:cs="Arial"/>
            <w:b/>
            <w:bCs/>
            <w:sz w:val="16"/>
            <w:szCs w:val="16"/>
          </w:rPr>
          <w:instrText xml:space="preserve"> PAGE </w:instrText>
        </w:r>
        <w:r w:rsidR="00825D14" w:rsidRPr="00D402EB">
          <w:rPr>
            <w:rFonts w:ascii="Arial" w:hAnsi="Arial" w:cs="Arial"/>
            <w:b/>
            <w:bCs/>
            <w:sz w:val="16"/>
            <w:szCs w:val="16"/>
          </w:rPr>
          <w:fldChar w:fldCharType="separate"/>
        </w:r>
        <w:r w:rsidR="00E345A3">
          <w:rPr>
            <w:rFonts w:ascii="Arial" w:hAnsi="Arial" w:cs="Arial"/>
            <w:b/>
            <w:bCs/>
            <w:noProof/>
            <w:sz w:val="16"/>
            <w:szCs w:val="16"/>
          </w:rPr>
          <w:t>76</w:t>
        </w:r>
        <w:r w:rsidR="00825D14" w:rsidRPr="00D402EB">
          <w:rPr>
            <w:rFonts w:ascii="Arial" w:hAnsi="Arial" w:cs="Arial"/>
            <w:b/>
            <w:bCs/>
            <w:sz w:val="16"/>
            <w:szCs w:val="16"/>
          </w:rPr>
          <w:fldChar w:fldCharType="end"/>
        </w:r>
        <w:r w:rsidR="00825D14" w:rsidRPr="00D402EB">
          <w:rPr>
            <w:rFonts w:ascii="Arial" w:hAnsi="Arial" w:cs="Arial"/>
            <w:sz w:val="16"/>
            <w:szCs w:val="16"/>
          </w:rPr>
          <w:t xml:space="preserve"> of </w:t>
        </w:r>
        <w:r w:rsidR="00825D14" w:rsidRPr="00D402EB">
          <w:rPr>
            <w:rFonts w:ascii="Arial" w:hAnsi="Arial" w:cs="Arial"/>
            <w:b/>
            <w:bCs/>
            <w:sz w:val="16"/>
            <w:szCs w:val="16"/>
          </w:rPr>
          <w:fldChar w:fldCharType="begin"/>
        </w:r>
        <w:r w:rsidR="00825D14" w:rsidRPr="00D402EB">
          <w:rPr>
            <w:rFonts w:ascii="Arial" w:hAnsi="Arial" w:cs="Arial"/>
            <w:b/>
            <w:bCs/>
            <w:sz w:val="16"/>
            <w:szCs w:val="16"/>
          </w:rPr>
          <w:instrText xml:space="preserve"> NUMPAGES  </w:instrText>
        </w:r>
        <w:r w:rsidR="00825D14" w:rsidRPr="00D402EB">
          <w:rPr>
            <w:rFonts w:ascii="Arial" w:hAnsi="Arial" w:cs="Arial"/>
            <w:b/>
            <w:bCs/>
            <w:sz w:val="16"/>
            <w:szCs w:val="16"/>
          </w:rPr>
          <w:fldChar w:fldCharType="separate"/>
        </w:r>
        <w:r w:rsidR="00E345A3">
          <w:rPr>
            <w:rFonts w:ascii="Arial" w:hAnsi="Arial" w:cs="Arial"/>
            <w:b/>
            <w:bCs/>
            <w:noProof/>
            <w:sz w:val="16"/>
            <w:szCs w:val="16"/>
          </w:rPr>
          <w:t>143</w:t>
        </w:r>
        <w:r w:rsidR="00825D14" w:rsidRPr="00D402EB">
          <w:rPr>
            <w:rFonts w:ascii="Arial" w:hAnsi="Arial" w:cs="Arial"/>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0246" w14:textId="77777777" w:rsidR="003A494F" w:rsidRDefault="003A494F" w:rsidP="00D402EB">
      <w:pPr>
        <w:spacing w:after="0" w:line="240" w:lineRule="auto"/>
      </w:pPr>
      <w:r>
        <w:separator/>
      </w:r>
    </w:p>
  </w:footnote>
  <w:footnote w:type="continuationSeparator" w:id="0">
    <w:p w14:paraId="5C0AF442" w14:textId="77777777" w:rsidR="003A494F" w:rsidRDefault="003A494F" w:rsidP="00D40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254" w14:textId="77777777" w:rsidR="00153CB8" w:rsidRDefault="00153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855" w14:textId="77777777" w:rsidR="00153CB8" w:rsidRDefault="00153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BEE9" w14:textId="2BFBB96C" w:rsidR="00825D14" w:rsidRPr="00D402EB" w:rsidRDefault="00825D14">
    <w:pPr>
      <w:pStyle w:val="Header"/>
      <w:rPr>
        <w:rFonts w:ascii="Arial" w:hAnsi="Arial" w:cs="Arial"/>
        <w:sz w:val="18"/>
      </w:rPr>
    </w:pPr>
    <w:r w:rsidRPr="00D402EB">
      <w:rPr>
        <w:rFonts w:ascii="Arial" w:hAnsi="Arial" w:cs="Arial"/>
        <w:sz w:val="18"/>
      </w:rPr>
      <w:t xml:space="preserve">Moree Plains Shire Council – </w:t>
    </w:r>
    <w:r w:rsidR="00EF08ED">
      <w:rPr>
        <w:rFonts w:ascii="Arial" w:hAnsi="Arial" w:cs="Arial"/>
        <w:sz w:val="18"/>
      </w:rPr>
      <w:t xml:space="preserve">Draft </w:t>
    </w:r>
    <w:r w:rsidRPr="00D402EB">
      <w:rPr>
        <w:rFonts w:ascii="Arial" w:hAnsi="Arial" w:cs="Arial"/>
        <w:sz w:val="18"/>
      </w:rPr>
      <w:t>Conditions of Consent</w:t>
    </w:r>
    <w:r w:rsidR="00153CB8">
      <w:rPr>
        <w:rFonts w:ascii="Arial" w:hAnsi="Arial" w:cs="Arial"/>
        <w:sz w:val="18"/>
      </w:rPr>
      <w:t xml:space="preserve"> (PPSNTH-256)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547B" w14:textId="15BEF818" w:rsidR="00825D14" w:rsidRPr="0006755D" w:rsidRDefault="00825D14" w:rsidP="0006755D">
    <w:pPr>
      <w:pStyle w:val="Header"/>
      <w:rPr>
        <w:rFonts w:ascii="Arial" w:hAnsi="Arial" w:cs="Arial"/>
        <w:sz w:val="18"/>
      </w:rPr>
    </w:pPr>
    <w:r w:rsidRPr="00D402EB">
      <w:rPr>
        <w:rFonts w:ascii="Arial" w:hAnsi="Arial" w:cs="Arial"/>
        <w:sz w:val="18"/>
      </w:rPr>
      <w:t>Moree Plains Shire Council – Conditions of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AB9"/>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30328B1"/>
    <w:multiLevelType w:val="hybridMultilevel"/>
    <w:tmpl w:val="93E2EB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12269"/>
    <w:multiLevelType w:val="hybridMultilevel"/>
    <w:tmpl w:val="A5DA1E4E"/>
    <w:lvl w:ilvl="0" w:tplc="0C090017">
      <w:start w:val="1"/>
      <w:numFmt w:val="lowerLetter"/>
      <w:lvlText w:val="%1)"/>
      <w:lvlJc w:val="left"/>
      <w:pPr>
        <w:ind w:left="1745" w:hanging="360"/>
      </w:pPr>
    </w:lvl>
    <w:lvl w:ilvl="1" w:tplc="0C090019" w:tentative="1">
      <w:start w:val="1"/>
      <w:numFmt w:val="lowerLetter"/>
      <w:lvlText w:val="%2."/>
      <w:lvlJc w:val="left"/>
      <w:pPr>
        <w:ind w:left="2465" w:hanging="360"/>
      </w:pPr>
    </w:lvl>
    <w:lvl w:ilvl="2" w:tplc="0C09001B" w:tentative="1">
      <w:start w:val="1"/>
      <w:numFmt w:val="lowerRoman"/>
      <w:lvlText w:val="%3."/>
      <w:lvlJc w:val="right"/>
      <w:pPr>
        <w:ind w:left="3185" w:hanging="180"/>
      </w:pPr>
    </w:lvl>
    <w:lvl w:ilvl="3" w:tplc="0C09000F" w:tentative="1">
      <w:start w:val="1"/>
      <w:numFmt w:val="decimal"/>
      <w:lvlText w:val="%4."/>
      <w:lvlJc w:val="left"/>
      <w:pPr>
        <w:ind w:left="3905" w:hanging="360"/>
      </w:pPr>
    </w:lvl>
    <w:lvl w:ilvl="4" w:tplc="0C090019" w:tentative="1">
      <w:start w:val="1"/>
      <w:numFmt w:val="lowerLetter"/>
      <w:lvlText w:val="%5."/>
      <w:lvlJc w:val="left"/>
      <w:pPr>
        <w:ind w:left="4625" w:hanging="360"/>
      </w:pPr>
    </w:lvl>
    <w:lvl w:ilvl="5" w:tplc="0C09001B" w:tentative="1">
      <w:start w:val="1"/>
      <w:numFmt w:val="lowerRoman"/>
      <w:lvlText w:val="%6."/>
      <w:lvlJc w:val="right"/>
      <w:pPr>
        <w:ind w:left="5345" w:hanging="180"/>
      </w:pPr>
    </w:lvl>
    <w:lvl w:ilvl="6" w:tplc="0C09000F" w:tentative="1">
      <w:start w:val="1"/>
      <w:numFmt w:val="decimal"/>
      <w:lvlText w:val="%7."/>
      <w:lvlJc w:val="left"/>
      <w:pPr>
        <w:ind w:left="6065" w:hanging="360"/>
      </w:pPr>
    </w:lvl>
    <w:lvl w:ilvl="7" w:tplc="0C090019" w:tentative="1">
      <w:start w:val="1"/>
      <w:numFmt w:val="lowerLetter"/>
      <w:lvlText w:val="%8."/>
      <w:lvlJc w:val="left"/>
      <w:pPr>
        <w:ind w:left="6785" w:hanging="360"/>
      </w:pPr>
    </w:lvl>
    <w:lvl w:ilvl="8" w:tplc="0C09001B" w:tentative="1">
      <w:start w:val="1"/>
      <w:numFmt w:val="lowerRoman"/>
      <w:lvlText w:val="%9."/>
      <w:lvlJc w:val="right"/>
      <w:pPr>
        <w:ind w:left="7505" w:hanging="180"/>
      </w:pPr>
    </w:lvl>
  </w:abstractNum>
  <w:abstractNum w:abstractNumId="3" w15:restartNumberingAfterBreak="0">
    <w:nsid w:val="03D23307"/>
    <w:multiLevelType w:val="hybridMultilevel"/>
    <w:tmpl w:val="9DD8EDB6"/>
    <w:lvl w:ilvl="0" w:tplc="0C090017">
      <w:start w:val="1"/>
      <w:numFmt w:val="lowerLetter"/>
      <w:lvlText w:val="%1)"/>
      <w:lvlJc w:val="left"/>
      <w:pPr>
        <w:ind w:left="3185" w:hanging="360"/>
      </w:pPr>
    </w:lvl>
    <w:lvl w:ilvl="1" w:tplc="0C090019" w:tentative="1">
      <w:start w:val="1"/>
      <w:numFmt w:val="lowerLetter"/>
      <w:lvlText w:val="%2."/>
      <w:lvlJc w:val="left"/>
      <w:pPr>
        <w:ind w:left="3905" w:hanging="360"/>
      </w:pPr>
    </w:lvl>
    <w:lvl w:ilvl="2" w:tplc="0C09001B" w:tentative="1">
      <w:start w:val="1"/>
      <w:numFmt w:val="lowerRoman"/>
      <w:lvlText w:val="%3."/>
      <w:lvlJc w:val="right"/>
      <w:pPr>
        <w:ind w:left="4625" w:hanging="180"/>
      </w:pPr>
    </w:lvl>
    <w:lvl w:ilvl="3" w:tplc="0C09000F" w:tentative="1">
      <w:start w:val="1"/>
      <w:numFmt w:val="decimal"/>
      <w:lvlText w:val="%4."/>
      <w:lvlJc w:val="left"/>
      <w:pPr>
        <w:ind w:left="5345" w:hanging="360"/>
      </w:pPr>
    </w:lvl>
    <w:lvl w:ilvl="4" w:tplc="0C090019" w:tentative="1">
      <w:start w:val="1"/>
      <w:numFmt w:val="lowerLetter"/>
      <w:lvlText w:val="%5."/>
      <w:lvlJc w:val="left"/>
      <w:pPr>
        <w:ind w:left="6065" w:hanging="360"/>
      </w:pPr>
    </w:lvl>
    <w:lvl w:ilvl="5" w:tplc="0C09001B" w:tentative="1">
      <w:start w:val="1"/>
      <w:numFmt w:val="lowerRoman"/>
      <w:lvlText w:val="%6."/>
      <w:lvlJc w:val="right"/>
      <w:pPr>
        <w:ind w:left="6785" w:hanging="180"/>
      </w:pPr>
    </w:lvl>
    <w:lvl w:ilvl="6" w:tplc="0C09000F" w:tentative="1">
      <w:start w:val="1"/>
      <w:numFmt w:val="decimal"/>
      <w:lvlText w:val="%7."/>
      <w:lvlJc w:val="left"/>
      <w:pPr>
        <w:ind w:left="7505" w:hanging="360"/>
      </w:pPr>
    </w:lvl>
    <w:lvl w:ilvl="7" w:tplc="0C090019" w:tentative="1">
      <w:start w:val="1"/>
      <w:numFmt w:val="lowerLetter"/>
      <w:lvlText w:val="%8."/>
      <w:lvlJc w:val="left"/>
      <w:pPr>
        <w:ind w:left="8225" w:hanging="360"/>
      </w:pPr>
    </w:lvl>
    <w:lvl w:ilvl="8" w:tplc="0C09001B" w:tentative="1">
      <w:start w:val="1"/>
      <w:numFmt w:val="lowerRoman"/>
      <w:lvlText w:val="%9."/>
      <w:lvlJc w:val="right"/>
      <w:pPr>
        <w:ind w:left="8945" w:hanging="180"/>
      </w:pPr>
    </w:lvl>
  </w:abstractNum>
  <w:abstractNum w:abstractNumId="4" w15:restartNumberingAfterBreak="0">
    <w:nsid w:val="041B3591"/>
    <w:multiLevelType w:val="hybridMultilevel"/>
    <w:tmpl w:val="C7302DA4"/>
    <w:lvl w:ilvl="0" w:tplc="3D6CB4EC">
      <w:start w:val="1"/>
      <w:numFmt w:val="decimal"/>
      <w:pStyle w:val="Heading8"/>
      <w:lvlText w:val="68PER.%1"/>
      <w:lvlJc w:val="left"/>
      <w:pPr>
        <w:ind w:left="36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316C5F"/>
    <w:multiLevelType w:val="hybridMultilevel"/>
    <w:tmpl w:val="96EA2648"/>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05D56DD5"/>
    <w:multiLevelType w:val="hybridMultilevel"/>
    <w:tmpl w:val="B49C3E5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6870BD7"/>
    <w:multiLevelType w:val="hybridMultilevel"/>
    <w:tmpl w:val="D1BCC7A0"/>
    <w:lvl w:ilvl="0" w:tplc="0C090017">
      <w:start w:val="1"/>
      <w:numFmt w:val="lowerLetter"/>
      <w:lvlText w:val="%1)"/>
      <w:lvlJc w:val="left"/>
      <w:pPr>
        <w:ind w:left="4680" w:hanging="360"/>
      </w:p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8" w15:restartNumberingAfterBreak="0">
    <w:nsid w:val="08123AB6"/>
    <w:multiLevelType w:val="hybridMultilevel"/>
    <w:tmpl w:val="460241D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A313CBB"/>
    <w:multiLevelType w:val="hybridMultilevel"/>
    <w:tmpl w:val="3FDC27FA"/>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AB90919"/>
    <w:multiLevelType w:val="hybridMultilevel"/>
    <w:tmpl w:val="F7CAC440"/>
    <w:lvl w:ilvl="0" w:tplc="0C09000F">
      <w:start w:val="1"/>
      <w:numFmt w:val="decimal"/>
      <w:lvlText w:val="%1."/>
      <w:lvlJc w:val="left"/>
      <w:pPr>
        <w:ind w:left="360" w:hanging="360"/>
      </w:pPr>
    </w:lvl>
    <w:lvl w:ilvl="1" w:tplc="9536DB3A">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1265DF"/>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2" w15:restartNumberingAfterBreak="0">
    <w:nsid w:val="0BB424F4"/>
    <w:multiLevelType w:val="hybridMultilevel"/>
    <w:tmpl w:val="CF489740"/>
    <w:lvl w:ilvl="0" w:tplc="8DB02776">
      <w:start w:val="1"/>
      <w:numFmt w:val="lowerLetter"/>
      <w:lvlText w:val="%1)"/>
      <w:lvlJc w:val="left"/>
      <w:pPr>
        <w:ind w:left="927" w:hanging="360"/>
      </w:pPr>
      <w:rPr>
        <w:rFonts w:hint="default"/>
      </w:rPr>
    </w:lvl>
    <w:lvl w:ilvl="1" w:tplc="0C090019" w:tentative="1">
      <w:start w:val="1"/>
      <w:numFmt w:val="lowerLetter"/>
      <w:lvlText w:val="%2."/>
      <w:lvlJc w:val="left"/>
      <w:pPr>
        <w:ind w:left="-207" w:hanging="360"/>
      </w:pPr>
    </w:lvl>
    <w:lvl w:ilvl="2" w:tplc="0C09001B" w:tentative="1">
      <w:start w:val="1"/>
      <w:numFmt w:val="lowerRoman"/>
      <w:lvlText w:val="%3."/>
      <w:lvlJc w:val="right"/>
      <w:pPr>
        <w:ind w:left="513" w:hanging="180"/>
      </w:pPr>
    </w:lvl>
    <w:lvl w:ilvl="3" w:tplc="0C09000F" w:tentative="1">
      <w:start w:val="1"/>
      <w:numFmt w:val="decimal"/>
      <w:lvlText w:val="%4."/>
      <w:lvlJc w:val="left"/>
      <w:pPr>
        <w:ind w:left="1233" w:hanging="360"/>
      </w:pPr>
    </w:lvl>
    <w:lvl w:ilvl="4" w:tplc="0C090019" w:tentative="1">
      <w:start w:val="1"/>
      <w:numFmt w:val="lowerLetter"/>
      <w:lvlText w:val="%5."/>
      <w:lvlJc w:val="left"/>
      <w:pPr>
        <w:ind w:left="1953" w:hanging="360"/>
      </w:pPr>
    </w:lvl>
    <w:lvl w:ilvl="5" w:tplc="0C09001B" w:tentative="1">
      <w:start w:val="1"/>
      <w:numFmt w:val="lowerRoman"/>
      <w:lvlText w:val="%6."/>
      <w:lvlJc w:val="right"/>
      <w:pPr>
        <w:ind w:left="2673" w:hanging="180"/>
      </w:pPr>
    </w:lvl>
    <w:lvl w:ilvl="6" w:tplc="0C09000F" w:tentative="1">
      <w:start w:val="1"/>
      <w:numFmt w:val="decimal"/>
      <w:lvlText w:val="%7."/>
      <w:lvlJc w:val="left"/>
      <w:pPr>
        <w:ind w:left="3393" w:hanging="360"/>
      </w:pPr>
    </w:lvl>
    <w:lvl w:ilvl="7" w:tplc="0C090019" w:tentative="1">
      <w:start w:val="1"/>
      <w:numFmt w:val="lowerLetter"/>
      <w:lvlText w:val="%8."/>
      <w:lvlJc w:val="left"/>
      <w:pPr>
        <w:ind w:left="4113" w:hanging="360"/>
      </w:pPr>
    </w:lvl>
    <w:lvl w:ilvl="8" w:tplc="0C09001B" w:tentative="1">
      <w:start w:val="1"/>
      <w:numFmt w:val="lowerRoman"/>
      <w:lvlText w:val="%9."/>
      <w:lvlJc w:val="right"/>
      <w:pPr>
        <w:ind w:left="4833" w:hanging="180"/>
      </w:pPr>
    </w:lvl>
  </w:abstractNum>
  <w:abstractNum w:abstractNumId="13" w15:restartNumberingAfterBreak="0">
    <w:nsid w:val="0BD05733"/>
    <w:multiLevelType w:val="hybridMultilevel"/>
    <w:tmpl w:val="1FE88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4B4615"/>
    <w:multiLevelType w:val="hybridMultilevel"/>
    <w:tmpl w:val="257449E6"/>
    <w:lvl w:ilvl="0" w:tplc="E250C9C4">
      <w:start w:val="1"/>
      <w:numFmt w:val="decimal"/>
      <w:lvlText w:val="%1."/>
      <w:lvlJc w:val="left"/>
      <w:pPr>
        <w:ind w:left="360" w:hanging="360"/>
      </w:pPr>
      <w:rPr>
        <w:i w:val="0"/>
      </w:rPr>
    </w:lvl>
    <w:lvl w:ilvl="1" w:tplc="0C090017">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DA523BA"/>
    <w:multiLevelType w:val="hybridMultilevel"/>
    <w:tmpl w:val="A3E067C8"/>
    <w:lvl w:ilvl="0" w:tplc="E3829C62">
      <w:start w:val="1"/>
      <w:numFmt w:val="decimal"/>
      <w:pStyle w:val="Administration"/>
      <w:lvlText w:val="ADM.%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0E50B6"/>
    <w:multiLevelType w:val="hybridMultilevel"/>
    <w:tmpl w:val="473664E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0E2D09B4"/>
    <w:multiLevelType w:val="hybridMultilevel"/>
    <w:tmpl w:val="8B0E2EA2"/>
    <w:lvl w:ilvl="0" w:tplc="6ADA9BE8">
      <w:start w:val="1"/>
      <w:numFmt w:val="decimal"/>
      <w:pStyle w:val="Heading6"/>
      <w:lvlText w:val="ADM.%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E77148C"/>
    <w:multiLevelType w:val="hybridMultilevel"/>
    <w:tmpl w:val="F2E00698"/>
    <w:lvl w:ilvl="0" w:tplc="0C090017">
      <w:start w:val="1"/>
      <w:numFmt w:val="lowerLetter"/>
      <w:lvlText w:val="%1)"/>
      <w:lvlJc w:val="left"/>
      <w:pPr>
        <w:ind w:left="2520" w:hanging="360"/>
      </w:p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118421A3"/>
    <w:multiLevelType w:val="hybridMultilevel"/>
    <w:tmpl w:val="49A6B2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2382F5A"/>
    <w:multiLevelType w:val="hybridMultilevel"/>
    <w:tmpl w:val="836EB8E8"/>
    <w:lvl w:ilvl="0" w:tplc="BABC4994">
      <w:start w:val="1"/>
      <w:numFmt w:val="lowerLetter"/>
      <w:lvlText w:val="%1)"/>
      <w:lvlJc w:val="left"/>
      <w:pPr>
        <w:ind w:left="1647" w:hanging="567"/>
      </w:pPr>
      <w:rPr>
        <w:rFonts w:hint="default"/>
        <w:b w:val="0"/>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21" w15:restartNumberingAfterBreak="0">
    <w:nsid w:val="12690C7C"/>
    <w:multiLevelType w:val="hybridMultilevel"/>
    <w:tmpl w:val="1B76EE78"/>
    <w:lvl w:ilvl="0" w:tplc="169A8EB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2" w15:restartNumberingAfterBreak="0">
    <w:nsid w:val="127F582B"/>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13EC0056"/>
    <w:multiLevelType w:val="hybridMultilevel"/>
    <w:tmpl w:val="793435D4"/>
    <w:lvl w:ilvl="0" w:tplc="5928A49E">
      <w:start w:val="1"/>
      <w:numFmt w:val="decimal"/>
      <w:pStyle w:val="68-MobileFoodVan"/>
      <w:lvlText w:val="68MOB.%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4134E37"/>
    <w:multiLevelType w:val="hybridMultilevel"/>
    <w:tmpl w:val="D56621D2"/>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4165064"/>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6" w15:restartNumberingAfterBreak="0">
    <w:nsid w:val="14EB2A1C"/>
    <w:multiLevelType w:val="hybridMultilevel"/>
    <w:tmpl w:val="68B42B5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150F2106"/>
    <w:multiLevelType w:val="hybridMultilevel"/>
    <w:tmpl w:val="22DA68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15476D5D"/>
    <w:multiLevelType w:val="hybridMultilevel"/>
    <w:tmpl w:val="86CEF92C"/>
    <w:lvl w:ilvl="0" w:tplc="C9846BD8">
      <w:start w:val="1"/>
      <w:numFmt w:val="lowerLetter"/>
      <w:lvlText w:val="%1)"/>
      <w:lvlJc w:val="left"/>
      <w:pPr>
        <w:ind w:left="180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16753FD0"/>
    <w:multiLevelType w:val="hybridMultilevel"/>
    <w:tmpl w:val="B8B698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17B76A93"/>
    <w:multiLevelType w:val="hybridMultilevel"/>
    <w:tmpl w:val="B17EB63E"/>
    <w:lvl w:ilvl="0" w:tplc="7ED89D12">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8AE7DE4"/>
    <w:multiLevelType w:val="hybridMultilevel"/>
    <w:tmpl w:val="B3BEF9D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193710CF"/>
    <w:multiLevelType w:val="hybridMultilevel"/>
    <w:tmpl w:val="2176F464"/>
    <w:lvl w:ilvl="0" w:tplc="BABC4994">
      <w:start w:val="1"/>
      <w:numFmt w:val="lowerLetter"/>
      <w:lvlText w:val="%1)"/>
      <w:lvlJc w:val="left"/>
      <w:pPr>
        <w:ind w:left="1134" w:hanging="567"/>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99C2395"/>
    <w:multiLevelType w:val="hybridMultilevel"/>
    <w:tmpl w:val="5DA84960"/>
    <w:lvl w:ilvl="0" w:tplc="5D725A4A">
      <w:start w:val="1"/>
      <w:numFmt w:val="lowerLetter"/>
      <w:lvlText w:val="%1)"/>
      <w:lvlJc w:val="left"/>
      <w:pPr>
        <w:ind w:left="360" w:hanging="360"/>
      </w:pPr>
      <w:rPr>
        <w:b w:val="0"/>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C993D3B"/>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5" w15:restartNumberingAfterBreak="0">
    <w:nsid w:val="1E8A4570"/>
    <w:multiLevelType w:val="hybridMultilevel"/>
    <w:tmpl w:val="C964C0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E98671C"/>
    <w:multiLevelType w:val="hybridMultilevel"/>
    <w:tmpl w:val="501A4A5E"/>
    <w:lvl w:ilvl="0" w:tplc="CC8805A2">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1F647FAC"/>
    <w:multiLevelType w:val="hybridMultilevel"/>
    <w:tmpl w:val="86CEF92C"/>
    <w:lvl w:ilvl="0" w:tplc="C9846BD8">
      <w:start w:val="1"/>
      <w:numFmt w:val="lowerLetter"/>
      <w:lvlText w:val="%1)"/>
      <w:lvlJc w:val="left"/>
      <w:pPr>
        <w:ind w:left="180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1FC9201E"/>
    <w:multiLevelType w:val="hybridMultilevel"/>
    <w:tmpl w:val="24345BA0"/>
    <w:lvl w:ilvl="0" w:tplc="94667AA2">
      <w:start w:val="1"/>
      <w:numFmt w:val="decimal"/>
      <w:pStyle w:val="BeforeOccupationCertificate"/>
      <w:lvlText w:val="BOC.%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FE14548"/>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0" w15:restartNumberingAfterBreak="0">
    <w:nsid w:val="201D3537"/>
    <w:multiLevelType w:val="hybridMultilevel"/>
    <w:tmpl w:val="7E784C08"/>
    <w:lvl w:ilvl="0" w:tplc="32347F82">
      <w:start w:val="1"/>
      <w:numFmt w:val="decimal"/>
      <w:pStyle w:val="68-CompletionofWorks"/>
      <w:lvlText w:val="68CW.%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624C1"/>
    <w:multiLevelType w:val="hybridMultilevel"/>
    <w:tmpl w:val="81EA4CA6"/>
    <w:lvl w:ilvl="0" w:tplc="15746C7A">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8424B6"/>
    <w:multiLevelType w:val="hybridMultilevel"/>
    <w:tmpl w:val="18E8FE1A"/>
    <w:lvl w:ilvl="0" w:tplc="D64A9262">
      <w:start w:val="1"/>
      <w:numFmt w:val="decimal"/>
      <w:pStyle w:val="Heading5"/>
      <w:lvlText w:val="BSC.%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4BD1944"/>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25903401"/>
    <w:multiLevelType w:val="hybridMultilevel"/>
    <w:tmpl w:val="840C1E7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26D02A29"/>
    <w:multiLevelType w:val="hybridMultilevel"/>
    <w:tmpl w:val="2EFCDA16"/>
    <w:lvl w:ilvl="0" w:tplc="EA9E4802">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72C0507"/>
    <w:multiLevelType w:val="hybridMultilevel"/>
    <w:tmpl w:val="004CC210"/>
    <w:lvl w:ilvl="0" w:tplc="0409001B">
      <w:start w:val="1"/>
      <w:numFmt w:val="lowerRoman"/>
      <w:lvlText w:val="%1."/>
      <w:lvlJc w:val="right"/>
      <w:pPr>
        <w:ind w:left="1854" w:hanging="360"/>
      </w:pPr>
    </w:lvl>
    <w:lvl w:ilvl="1" w:tplc="8DB02776">
      <w:start w:val="1"/>
      <w:numFmt w:val="lowerLetter"/>
      <w:lvlText w:val="%2)"/>
      <w:lvlJc w:val="left"/>
      <w:pPr>
        <w:ind w:left="2574" w:hanging="360"/>
      </w:pPr>
      <w:rPr>
        <w:rFonts w:hint="default"/>
      </w:rPr>
    </w:lvl>
    <w:lvl w:ilvl="2" w:tplc="71C64484">
      <w:start w:val="1"/>
      <w:numFmt w:val="lowerRoman"/>
      <w:lvlText w:val="%3)"/>
      <w:lvlJc w:val="left"/>
      <w:pPr>
        <w:ind w:left="3294" w:hanging="180"/>
      </w:pPr>
      <w:rPr>
        <w:rFonts w:hint="default"/>
      </w:r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7" w15:restartNumberingAfterBreak="0">
    <w:nsid w:val="273A1E34"/>
    <w:multiLevelType w:val="hybridMultilevel"/>
    <w:tmpl w:val="BD1C7F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28D65796"/>
    <w:multiLevelType w:val="hybridMultilevel"/>
    <w:tmpl w:val="5B38EB6C"/>
    <w:lvl w:ilvl="0" w:tplc="9BC0C2AA">
      <w:start w:val="1"/>
      <w:numFmt w:val="lowerLetter"/>
      <w:lvlText w:val="%1)"/>
      <w:lvlJc w:val="left"/>
      <w:pPr>
        <w:ind w:left="927" w:hanging="360"/>
      </w:pPr>
      <w:rPr>
        <w:rFonts w:hint="default"/>
      </w:rPr>
    </w:lvl>
    <w:lvl w:ilvl="1" w:tplc="F7A4EF22">
      <w:start w:val="1"/>
      <w:numFmt w:val="lowerRoman"/>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9" w15:restartNumberingAfterBreak="0">
    <w:nsid w:val="2A8864FC"/>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2BDC4A1A"/>
    <w:multiLevelType w:val="hybridMultilevel"/>
    <w:tmpl w:val="1EB6884E"/>
    <w:lvl w:ilvl="0" w:tplc="C9846BD8">
      <w:start w:val="1"/>
      <w:numFmt w:val="lowerLetter"/>
      <w:lvlText w:val="%1)"/>
      <w:lvlJc w:val="left"/>
      <w:pPr>
        <w:ind w:left="216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2C974CDF"/>
    <w:multiLevelType w:val="hybridMultilevel"/>
    <w:tmpl w:val="B9FC7E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2D542625"/>
    <w:multiLevelType w:val="hybridMultilevel"/>
    <w:tmpl w:val="F4DC2308"/>
    <w:lvl w:ilvl="0" w:tplc="30AEF42C">
      <w:start w:val="1"/>
      <w:numFmt w:val="decimal"/>
      <w:pStyle w:val="68-CaravanParkCampingGround"/>
      <w:lvlText w:val="68CP.%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E244A15"/>
    <w:multiLevelType w:val="hybridMultilevel"/>
    <w:tmpl w:val="8FD8CEC6"/>
    <w:lvl w:ilvl="0" w:tplc="C9846BD8">
      <w:start w:val="1"/>
      <w:numFmt w:val="lowerLetter"/>
      <w:lvlText w:val="%1)"/>
      <w:lvlJc w:val="left"/>
      <w:pPr>
        <w:ind w:left="1440" w:hanging="360"/>
      </w:pPr>
      <w:rPr>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2E727DD6"/>
    <w:multiLevelType w:val="hybridMultilevel"/>
    <w:tmpl w:val="7DB0329E"/>
    <w:lvl w:ilvl="0" w:tplc="A4000678">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31331DA4"/>
    <w:multiLevelType w:val="hybridMultilevel"/>
    <w:tmpl w:val="AA68FF00"/>
    <w:lvl w:ilvl="0" w:tplc="C9846BD8">
      <w:start w:val="1"/>
      <w:numFmt w:val="lowerLetter"/>
      <w:lvlText w:val="%1)"/>
      <w:lvlJc w:val="left"/>
      <w:pPr>
        <w:ind w:left="144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31A37F6F"/>
    <w:multiLevelType w:val="hybridMultilevel"/>
    <w:tmpl w:val="4532ECB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31CD35F0"/>
    <w:multiLevelType w:val="hybridMultilevel"/>
    <w:tmpl w:val="E928230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31EF5DDB"/>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59" w15:restartNumberingAfterBreak="0">
    <w:nsid w:val="31F11AA9"/>
    <w:multiLevelType w:val="hybridMultilevel"/>
    <w:tmpl w:val="505A208C"/>
    <w:lvl w:ilvl="0" w:tplc="E250C9C4">
      <w:start w:val="1"/>
      <w:numFmt w:val="decimal"/>
      <w:lvlText w:val="%1."/>
      <w:lvlJc w:val="left"/>
      <w:pPr>
        <w:ind w:left="360" w:hanging="360"/>
      </w:pPr>
      <w:rPr>
        <w:i w:val="0"/>
      </w:rPr>
    </w:lvl>
    <w:lvl w:ilvl="1" w:tplc="0C090017">
      <w:start w:val="1"/>
      <w:numFmt w:val="lowerLetter"/>
      <w:lvlText w:val="%2)"/>
      <w:lvlJc w:val="left"/>
      <w:pPr>
        <w:ind w:left="1080" w:hanging="360"/>
      </w:p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21C2089"/>
    <w:multiLevelType w:val="hybridMultilevel"/>
    <w:tmpl w:val="B29A354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33383002"/>
    <w:multiLevelType w:val="hybridMultilevel"/>
    <w:tmpl w:val="6136C062"/>
    <w:lvl w:ilvl="0" w:tplc="0C429822">
      <w:start w:val="1"/>
      <w:numFmt w:val="decimal"/>
      <w:pStyle w:val="BeforeSection68Approval"/>
      <w:lvlText w:val="B68.%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3A21232"/>
    <w:multiLevelType w:val="hybridMultilevel"/>
    <w:tmpl w:val="6F64E116"/>
    <w:lvl w:ilvl="0" w:tplc="766CAC9C">
      <w:start w:val="1"/>
      <w:numFmt w:val="lowerLetter"/>
      <w:lvlText w:val="%1)"/>
      <w:lvlJc w:val="left"/>
      <w:pPr>
        <w:ind w:left="1647" w:hanging="567"/>
      </w:pPr>
      <w:rPr>
        <w:rFonts w:hint="default"/>
      </w:rPr>
    </w:lvl>
    <w:lvl w:ilvl="1" w:tplc="0C090019" w:tentative="1">
      <w:start w:val="1"/>
      <w:numFmt w:val="lowerLetter"/>
      <w:lvlText w:val="%2."/>
      <w:lvlJc w:val="left"/>
      <w:pPr>
        <w:ind w:left="1953" w:hanging="360"/>
      </w:pPr>
    </w:lvl>
    <w:lvl w:ilvl="2" w:tplc="0C09001B" w:tentative="1">
      <w:start w:val="1"/>
      <w:numFmt w:val="lowerRoman"/>
      <w:lvlText w:val="%3."/>
      <w:lvlJc w:val="right"/>
      <w:pPr>
        <w:ind w:left="2673" w:hanging="180"/>
      </w:pPr>
    </w:lvl>
    <w:lvl w:ilvl="3" w:tplc="0C09000F" w:tentative="1">
      <w:start w:val="1"/>
      <w:numFmt w:val="decimal"/>
      <w:lvlText w:val="%4."/>
      <w:lvlJc w:val="left"/>
      <w:pPr>
        <w:ind w:left="3393" w:hanging="360"/>
      </w:pPr>
    </w:lvl>
    <w:lvl w:ilvl="4" w:tplc="0C090019" w:tentative="1">
      <w:start w:val="1"/>
      <w:numFmt w:val="lowerLetter"/>
      <w:lvlText w:val="%5."/>
      <w:lvlJc w:val="left"/>
      <w:pPr>
        <w:ind w:left="4113" w:hanging="360"/>
      </w:pPr>
    </w:lvl>
    <w:lvl w:ilvl="5" w:tplc="0C09001B" w:tentative="1">
      <w:start w:val="1"/>
      <w:numFmt w:val="lowerRoman"/>
      <w:lvlText w:val="%6."/>
      <w:lvlJc w:val="right"/>
      <w:pPr>
        <w:ind w:left="4833" w:hanging="180"/>
      </w:pPr>
    </w:lvl>
    <w:lvl w:ilvl="6" w:tplc="0C09000F" w:tentative="1">
      <w:start w:val="1"/>
      <w:numFmt w:val="decimal"/>
      <w:lvlText w:val="%7."/>
      <w:lvlJc w:val="left"/>
      <w:pPr>
        <w:ind w:left="5553" w:hanging="360"/>
      </w:pPr>
    </w:lvl>
    <w:lvl w:ilvl="7" w:tplc="0C090019" w:tentative="1">
      <w:start w:val="1"/>
      <w:numFmt w:val="lowerLetter"/>
      <w:lvlText w:val="%8."/>
      <w:lvlJc w:val="left"/>
      <w:pPr>
        <w:ind w:left="6273" w:hanging="360"/>
      </w:pPr>
    </w:lvl>
    <w:lvl w:ilvl="8" w:tplc="0C09001B" w:tentative="1">
      <w:start w:val="1"/>
      <w:numFmt w:val="lowerRoman"/>
      <w:lvlText w:val="%9."/>
      <w:lvlJc w:val="right"/>
      <w:pPr>
        <w:ind w:left="6993" w:hanging="180"/>
      </w:pPr>
    </w:lvl>
  </w:abstractNum>
  <w:abstractNum w:abstractNumId="63" w15:restartNumberingAfterBreak="0">
    <w:nsid w:val="34637BF8"/>
    <w:multiLevelType w:val="hybridMultilevel"/>
    <w:tmpl w:val="42FC45E8"/>
    <w:lvl w:ilvl="0" w:tplc="C9846BD8">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4752452"/>
    <w:multiLevelType w:val="hybridMultilevel"/>
    <w:tmpl w:val="80E451FE"/>
    <w:lvl w:ilvl="0" w:tplc="BDD64FEA">
      <w:start w:val="1"/>
      <w:numFmt w:val="decimal"/>
      <w:lvlText w:val="%1."/>
      <w:lvlJc w:val="left"/>
      <w:pPr>
        <w:ind w:left="567" w:hanging="567"/>
      </w:pPr>
      <w:rPr>
        <w:rFonts w:hint="default"/>
      </w:rPr>
    </w:lvl>
    <w:lvl w:ilvl="1" w:tplc="766CAC9C">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5F949D2"/>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66" w15:restartNumberingAfterBreak="0">
    <w:nsid w:val="36325D5F"/>
    <w:multiLevelType w:val="hybridMultilevel"/>
    <w:tmpl w:val="95A8CC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36A34C35"/>
    <w:multiLevelType w:val="hybridMultilevel"/>
    <w:tmpl w:val="81C01572"/>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7161094"/>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9" w15:restartNumberingAfterBreak="0">
    <w:nsid w:val="38FF5BF8"/>
    <w:multiLevelType w:val="hybridMultilevel"/>
    <w:tmpl w:val="62B07CF0"/>
    <w:lvl w:ilvl="0" w:tplc="6A98A7B8">
      <w:start w:val="1"/>
      <w:numFmt w:val="decimal"/>
      <w:lvlText w:val="%1."/>
      <w:lvlJc w:val="left"/>
      <w:pPr>
        <w:ind w:left="567" w:hanging="567"/>
      </w:pPr>
      <w:rPr>
        <w:rFonts w:hint="default"/>
      </w:rPr>
    </w:lvl>
    <w:lvl w:ilvl="1" w:tplc="5D40C9F0">
      <w:start w:val="1"/>
      <w:numFmt w:val="lowerLetter"/>
      <w:lvlText w:val="%2)"/>
      <w:lvlJc w:val="left"/>
      <w:pPr>
        <w:ind w:left="1134" w:hanging="567"/>
      </w:pPr>
      <w:rPr>
        <w:rFonts w:hint="default"/>
      </w:rPr>
    </w:lvl>
    <w:lvl w:ilvl="2" w:tplc="F7A4EF2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90E1D8C"/>
    <w:multiLevelType w:val="hybridMultilevel"/>
    <w:tmpl w:val="4720E58C"/>
    <w:lvl w:ilvl="0" w:tplc="C7F6A7D0">
      <w:start w:val="1"/>
      <w:numFmt w:val="decimal"/>
      <w:pStyle w:val="68-Administration"/>
      <w:lvlText w:val="68ADM.%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928778B"/>
    <w:multiLevelType w:val="hybridMultilevel"/>
    <w:tmpl w:val="D96E01BA"/>
    <w:lvl w:ilvl="0" w:tplc="0C090017">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72" w15:restartNumberingAfterBreak="0">
    <w:nsid w:val="3A965859"/>
    <w:multiLevelType w:val="hybridMultilevel"/>
    <w:tmpl w:val="4AA4D6C2"/>
    <w:lvl w:ilvl="0" w:tplc="BF444746">
      <w:start w:val="1"/>
      <w:numFmt w:val="decimal"/>
      <w:lvlText w:val="%1."/>
      <w:lvlJc w:val="left"/>
      <w:pPr>
        <w:ind w:left="567" w:hanging="567"/>
      </w:pPr>
      <w:rPr>
        <w:rFonts w:hint="default"/>
      </w:rPr>
    </w:lvl>
    <w:lvl w:ilvl="1" w:tplc="5776A384">
      <w:start w:val="1"/>
      <w:numFmt w:val="lowerLetter"/>
      <w:lvlText w:val="%2)"/>
      <w:lvlJc w:val="left"/>
      <w:pPr>
        <w:ind w:left="1134" w:hanging="567"/>
      </w:pPr>
      <w:rPr>
        <w:rFonts w:hint="default"/>
      </w:rPr>
    </w:lvl>
    <w:lvl w:ilvl="2" w:tplc="E8C67FF4">
      <w:start w:val="1"/>
      <w:numFmt w:val="lowerRoman"/>
      <w:lvlText w:val="%3)"/>
      <w:lvlJc w:val="left"/>
      <w:pPr>
        <w:ind w:left="1701" w:hanging="567"/>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3B445FFA"/>
    <w:multiLevelType w:val="hybridMultilevel"/>
    <w:tmpl w:val="6A6ABABC"/>
    <w:lvl w:ilvl="0" w:tplc="CA9ECBB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4" w15:restartNumberingAfterBreak="0">
    <w:nsid w:val="3C221B0C"/>
    <w:multiLevelType w:val="hybridMultilevel"/>
    <w:tmpl w:val="86E80128"/>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3D8D0CBB"/>
    <w:multiLevelType w:val="hybridMultilevel"/>
    <w:tmpl w:val="110C77F2"/>
    <w:lvl w:ilvl="0" w:tplc="C4C8C836">
      <w:start w:val="1"/>
      <w:numFmt w:val="lowerLetter"/>
      <w:lvlText w:val="%1)"/>
      <w:lvlJc w:val="left"/>
      <w:pPr>
        <w:ind w:left="360" w:hanging="360"/>
      </w:pPr>
      <w:rPr>
        <w:rFonts w:hint="default"/>
        <w:b w:val="0"/>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D9539EB"/>
    <w:multiLevelType w:val="hybridMultilevel"/>
    <w:tmpl w:val="C5B2D284"/>
    <w:lvl w:ilvl="0" w:tplc="AB36A71A">
      <w:start w:val="1"/>
      <w:numFmt w:val="decimal"/>
      <w:pStyle w:val="BeforeConstructionCertificate"/>
      <w:lvlText w:val="BCC.%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DF21B45"/>
    <w:multiLevelType w:val="hybridMultilevel"/>
    <w:tmpl w:val="B9A47190"/>
    <w:lvl w:ilvl="0" w:tplc="EA9E4802">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E90549A"/>
    <w:multiLevelType w:val="hybridMultilevel"/>
    <w:tmpl w:val="711CD91C"/>
    <w:lvl w:ilvl="0" w:tplc="B8C4E26E">
      <w:start w:val="6"/>
      <w:numFmt w:val="decimal"/>
      <w:lvlText w:val="%1."/>
      <w:lvlJc w:val="left"/>
      <w:pPr>
        <w:ind w:left="720" w:hanging="360"/>
      </w:pPr>
      <w:rPr>
        <w:b w:val="0"/>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3F525F10"/>
    <w:multiLevelType w:val="hybridMultilevel"/>
    <w:tmpl w:val="49D499B6"/>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0" w15:restartNumberingAfterBreak="0">
    <w:nsid w:val="3FD22C13"/>
    <w:multiLevelType w:val="hybridMultilevel"/>
    <w:tmpl w:val="B79AFDA0"/>
    <w:lvl w:ilvl="0" w:tplc="766CAC9C">
      <w:start w:val="1"/>
      <w:numFmt w:val="lowerLetter"/>
      <w:lvlText w:val="%1)"/>
      <w:lvlJc w:val="left"/>
      <w:pPr>
        <w:ind w:left="2673" w:hanging="567"/>
      </w:pPr>
      <w:rPr>
        <w:rFonts w:hint="default"/>
      </w:rPr>
    </w:lvl>
    <w:lvl w:ilvl="1" w:tplc="0C090019" w:tentative="1">
      <w:start w:val="1"/>
      <w:numFmt w:val="lowerLetter"/>
      <w:lvlText w:val="%2."/>
      <w:lvlJc w:val="left"/>
      <w:pPr>
        <w:ind w:left="2979" w:hanging="360"/>
      </w:pPr>
    </w:lvl>
    <w:lvl w:ilvl="2" w:tplc="0C09001B" w:tentative="1">
      <w:start w:val="1"/>
      <w:numFmt w:val="lowerRoman"/>
      <w:lvlText w:val="%3."/>
      <w:lvlJc w:val="right"/>
      <w:pPr>
        <w:ind w:left="3699" w:hanging="180"/>
      </w:pPr>
    </w:lvl>
    <w:lvl w:ilvl="3" w:tplc="0C09000F" w:tentative="1">
      <w:start w:val="1"/>
      <w:numFmt w:val="decimal"/>
      <w:lvlText w:val="%4."/>
      <w:lvlJc w:val="left"/>
      <w:pPr>
        <w:ind w:left="4419" w:hanging="360"/>
      </w:pPr>
    </w:lvl>
    <w:lvl w:ilvl="4" w:tplc="0C090019" w:tentative="1">
      <w:start w:val="1"/>
      <w:numFmt w:val="lowerLetter"/>
      <w:lvlText w:val="%5."/>
      <w:lvlJc w:val="left"/>
      <w:pPr>
        <w:ind w:left="5139" w:hanging="360"/>
      </w:pPr>
    </w:lvl>
    <w:lvl w:ilvl="5" w:tplc="0C09001B" w:tentative="1">
      <w:start w:val="1"/>
      <w:numFmt w:val="lowerRoman"/>
      <w:lvlText w:val="%6."/>
      <w:lvlJc w:val="right"/>
      <w:pPr>
        <w:ind w:left="5859" w:hanging="180"/>
      </w:pPr>
    </w:lvl>
    <w:lvl w:ilvl="6" w:tplc="0C09000F" w:tentative="1">
      <w:start w:val="1"/>
      <w:numFmt w:val="decimal"/>
      <w:lvlText w:val="%7."/>
      <w:lvlJc w:val="left"/>
      <w:pPr>
        <w:ind w:left="6579" w:hanging="360"/>
      </w:pPr>
    </w:lvl>
    <w:lvl w:ilvl="7" w:tplc="0C090019" w:tentative="1">
      <w:start w:val="1"/>
      <w:numFmt w:val="lowerLetter"/>
      <w:lvlText w:val="%8."/>
      <w:lvlJc w:val="left"/>
      <w:pPr>
        <w:ind w:left="7299" w:hanging="360"/>
      </w:pPr>
    </w:lvl>
    <w:lvl w:ilvl="8" w:tplc="0C09001B" w:tentative="1">
      <w:start w:val="1"/>
      <w:numFmt w:val="lowerRoman"/>
      <w:lvlText w:val="%9."/>
      <w:lvlJc w:val="right"/>
      <w:pPr>
        <w:ind w:left="8019" w:hanging="180"/>
      </w:pPr>
    </w:lvl>
  </w:abstractNum>
  <w:abstractNum w:abstractNumId="81" w15:restartNumberingAfterBreak="0">
    <w:nsid w:val="41441C1A"/>
    <w:multiLevelType w:val="hybridMultilevel"/>
    <w:tmpl w:val="7E32DF5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15:restartNumberingAfterBreak="0">
    <w:nsid w:val="416322DD"/>
    <w:multiLevelType w:val="hybridMultilevel"/>
    <w:tmpl w:val="3E92F84A"/>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41C869B7"/>
    <w:multiLevelType w:val="hybridMultilevel"/>
    <w:tmpl w:val="84AC2436"/>
    <w:lvl w:ilvl="0" w:tplc="0C090017">
      <w:start w:val="1"/>
      <w:numFmt w:val="lowerLetter"/>
      <w:lvlText w:val="%1)"/>
      <w:lvlJc w:val="left"/>
      <w:pPr>
        <w:ind w:left="360" w:hanging="360"/>
      </w:pPr>
      <w:rPr>
        <w:i w:val="0"/>
      </w:rPr>
    </w:lvl>
    <w:lvl w:ilvl="1" w:tplc="F7A4EF22">
      <w:start w:val="1"/>
      <w:numFmt w:val="lowerRoman"/>
      <w:lvlText w:val="%2."/>
      <w:lvlJc w:val="left"/>
      <w:pPr>
        <w:ind w:left="1080" w:hanging="360"/>
      </w:pPr>
      <w:rPr>
        <w:rFonts w:hint="default"/>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1D3041A"/>
    <w:multiLevelType w:val="hybridMultilevel"/>
    <w:tmpl w:val="F648E34E"/>
    <w:lvl w:ilvl="0" w:tplc="D152E442">
      <w:start w:val="1"/>
      <w:numFmt w:val="decimal"/>
      <w:pStyle w:val="68-DuringConstruction"/>
      <w:lvlText w:val="68DC.%1."/>
      <w:lvlJc w:val="left"/>
      <w:pPr>
        <w:ind w:left="720"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2184338"/>
    <w:multiLevelType w:val="hybridMultilevel"/>
    <w:tmpl w:val="E500B3FA"/>
    <w:lvl w:ilvl="0" w:tplc="131ECFFC">
      <w:start w:val="1"/>
      <w:numFmt w:val="decimal"/>
      <w:pStyle w:val="BeforeCertificateofCompletion"/>
      <w:lvlText w:val="BCCO.%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2347706"/>
    <w:multiLevelType w:val="hybridMultilevel"/>
    <w:tmpl w:val="D8C6BCFA"/>
    <w:lvl w:ilvl="0" w:tplc="539E6F5E">
      <w:start w:val="1"/>
      <w:numFmt w:val="lowerRoman"/>
      <w:lvlText w:val="%1)"/>
      <w:lvlJc w:val="left"/>
      <w:pPr>
        <w:ind w:left="180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28C380B"/>
    <w:multiLevelType w:val="hybridMultilevel"/>
    <w:tmpl w:val="73BECD34"/>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8" w15:restartNumberingAfterBreak="0">
    <w:nsid w:val="42C53A55"/>
    <w:multiLevelType w:val="hybridMultilevel"/>
    <w:tmpl w:val="0716583C"/>
    <w:lvl w:ilvl="0" w:tplc="C9846BD8">
      <w:start w:val="1"/>
      <w:numFmt w:val="lowerLetter"/>
      <w:lvlText w:val="%1)"/>
      <w:lvlJc w:val="left"/>
      <w:pPr>
        <w:ind w:left="180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442D24BF"/>
    <w:multiLevelType w:val="hybridMultilevel"/>
    <w:tmpl w:val="B79AFDA0"/>
    <w:lvl w:ilvl="0" w:tplc="766CAC9C">
      <w:start w:val="1"/>
      <w:numFmt w:val="lowerLetter"/>
      <w:lvlText w:val="%1)"/>
      <w:lvlJc w:val="left"/>
      <w:pPr>
        <w:ind w:left="2673" w:hanging="567"/>
      </w:pPr>
      <w:rPr>
        <w:rFonts w:hint="default"/>
      </w:rPr>
    </w:lvl>
    <w:lvl w:ilvl="1" w:tplc="0C090019" w:tentative="1">
      <w:start w:val="1"/>
      <w:numFmt w:val="lowerLetter"/>
      <w:lvlText w:val="%2."/>
      <w:lvlJc w:val="left"/>
      <w:pPr>
        <w:ind w:left="2979" w:hanging="360"/>
      </w:pPr>
    </w:lvl>
    <w:lvl w:ilvl="2" w:tplc="0C09001B" w:tentative="1">
      <w:start w:val="1"/>
      <w:numFmt w:val="lowerRoman"/>
      <w:lvlText w:val="%3."/>
      <w:lvlJc w:val="right"/>
      <w:pPr>
        <w:ind w:left="3699" w:hanging="180"/>
      </w:pPr>
    </w:lvl>
    <w:lvl w:ilvl="3" w:tplc="0C09000F" w:tentative="1">
      <w:start w:val="1"/>
      <w:numFmt w:val="decimal"/>
      <w:lvlText w:val="%4."/>
      <w:lvlJc w:val="left"/>
      <w:pPr>
        <w:ind w:left="4419" w:hanging="360"/>
      </w:pPr>
    </w:lvl>
    <w:lvl w:ilvl="4" w:tplc="0C090019" w:tentative="1">
      <w:start w:val="1"/>
      <w:numFmt w:val="lowerLetter"/>
      <w:lvlText w:val="%5."/>
      <w:lvlJc w:val="left"/>
      <w:pPr>
        <w:ind w:left="5139" w:hanging="360"/>
      </w:pPr>
    </w:lvl>
    <w:lvl w:ilvl="5" w:tplc="0C09001B" w:tentative="1">
      <w:start w:val="1"/>
      <w:numFmt w:val="lowerRoman"/>
      <w:lvlText w:val="%6."/>
      <w:lvlJc w:val="right"/>
      <w:pPr>
        <w:ind w:left="5859" w:hanging="180"/>
      </w:pPr>
    </w:lvl>
    <w:lvl w:ilvl="6" w:tplc="0C09000F" w:tentative="1">
      <w:start w:val="1"/>
      <w:numFmt w:val="decimal"/>
      <w:lvlText w:val="%7."/>
      <w:lvlJc w:val="left"/>
      <w:pPr>
        <w:ind w:left="6579" w:hanging="360"/>
      </w:pPr>
    </w:lvl>
    <w:lvl w:ilvl="7" w:tplc="0C090019" w:tentative="1">
      <w:start w:val="1"/>
      <w:numFmt w:val="lowerLetter"/>
      <w:lvlText w:val="%8."/>
      <w:lvlJc w:val="left"/>
      <w:pPr>
        <w:ind w:left="7299" w:hanging="360"/>
      </w:pPr>
    </w:lvl>
    <w:lvl w:ilvl="8" w:tplc="0C09001B" w:tentative="1">
      <w:start w:val="1"/>
      <w:numFmt w:val="lowerRoman"/>
      <w:lvlText w:val="%9."/>
      <w:lvlJc w:val="right"/>
      <w:pPr>
        <w:ind w:left="8019" w:hanging="180"/>
      </w:pPr>
    </w:lvl>
  </w:abstractNum>
  <w:abstractNum w:abstractNumId="90" w15:restartNumberingAfterBreak="0">
    <w:nsid w:val="4575589F"/>
    <w:multiLevelType w:val="hybridMultilevel"/>
    <w:tmpl w:val="6B36782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1" w15:restartNumberingAfterBreak="0">
    <w:nsid w:val="460D2699"/>
    <w:multiLevelType w:val="hybridMultilevel"/>
    <w:tmpl w:val="24566C1E"/>
    <w:lvl w:ilvl="0" w:tplc="654EEBD2">
      <w:start w:val="1"/>
      <w:numFmt w:val="decimal"/>
      <w:lvlText w:val="%1."/>
      <w:lvlJc w:val="left"/>
      <w:pPr>
        <w:ind w:left="567" w:hanging="567"/>
      </w:pPr>
      <w:rPr>
        <w:rFonts w:hint="default"/>
      </w:rPr>
    </w:lvl>
    <w:lvl w:ilvl="1" w:tplc="E52A254C">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71B1751"/>
    <w:multiLevelType w:val="hybridMultilevel"/>
    <w:tmpl w:val="50C4FB7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3" w15:restartNumberingAfterBreak="0">
    <w:nsid w:val="473B5FC6"/>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4" w15:restartNumberingAfterBreak="0">
    <w:nsid w:val="47E7212F"/>
    <w:multiLevelType w:val="hybridMultilevel"/>
    <w:tmpl w:val="403E02D2"/>
    <w:lvl w:ilvl="0" w:tplc="514E74BC">
      <w:start w:val="1"/>
      <w:numFmt w:val="decimal"/>
      <w:lvlText w:val="%1."/>
      <w:lvlJc w:val="left"/>
      <w:pPr>
        <w:ind w:left="567" w:hanging="567"/>
      </w:pPr>
      <w:rPr>
        <w:rFonts w:hint="default"/>
      </w:rPr>
    </w:lvl>
    <w:lvl w:ilvl="1" w:tplc="56E2AD1A">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481751AA"/>
    <w:multiLevelType w:val="hybridMultilevel"/>
    <w:tmpl w:val="3B745E0E"/>
    <w:lvl w:ilvl="0" w:tplc="C4C8C836">
      <w:start w:val="1"/>
      <w:numFmt w:val="lowerLetter"/>
      <w:lvlText w:val="%1)"/>
      <w:lvlJc w:val="left"/>
      <w:pPr>
        <w:ind w:left="360" w:hanging="360"/>
      </w:pPr>
      <w:rPr>
        <w:rFonts w:hint="default"/>
        <w:b w:val="0"/>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487E5200"/>
    <w:multiLevelType w:val="hybridMultilevel"/>
    <w:tmpl w:val="239A37CC"/>
    <w:lvl w:ilvl="0" w:tplc="EA9E4802">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48C57B5D"/>
    <w:multiLevelType w:val="hybridMultilevel"/>
    <w:tmpl w:val="ECBEB69E"/>
    <w:lvl w:ilvl="0" w:tplc="3BA8F3EE">
      <w:start w:val="2"/>
      <w:numFmt w:val="lowerLetter"/>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8" w15:restartNumberingAfterBreak="0">
    <w:nsid w:val="49116757"/>
    <w:multiLevelType w:val="hybridMultilevel"/>
    <w:tmpl w:val="7BD876E8"/>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9" w15:restartNumberingAfterBreak="0">
    <w:nsid w:val="49C14897"/>
    <w:multiLevelType w:val="hybridMultilevel"/>
    <w:tmpl w:val="FA80AA50"/>
    <w:lvl w:ilvl="0" w:tplc="3E52491A">
      <w:start w:val="1"/>
      <w:numFmt w:val="decimal"/>
      <w:pStyle w:val="BeforeCommencementofWork"/>
      <w:lvlText w:val="BCW.%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A8E5DA8"/>
    <w:multiLevelType w:val="hybridMultilevel"/>
    <w:tmpl w:val="9C2229F2"/>
    <w:lvl w:ilvl="0" w:tplc="C4C8C836">
      <w:start w:val="1"/>
      <w:numFmt w:val="lowerLetter"/>
      <w:lvlText w:val="%1)"/>
      <w:lvlJc w:val="left"/>
      <w:pPr>
        <w:ind w:left="360" w:hanging="360"/>
      </w:pPr>
      <w:rPr>
        <w:rFonts w:hint="default"/>
        <w:b w:val="0"/>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4ABB2600"/>
    <w:multiLevelType w:val="hybridMultilevel"/>
    <w:tmpl w:val="331294CE"/>
    <w:lvl w:ilvl="0" w:tplc="C9846BD8">
      <w:start w:val="1"/>
      <w:numFmt w:val="lowerLetter"/>
      <w:lvlText w:val="%1)"/>
      <w:lvlJc w:val="left"/>
      <w:pPr>
        <w:ind w:left="252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2" w15:restartNumberingAfterBreak="0">
    <w:nsid w:val="4CFC29D0"/>
    <w:multiLevelType w:val="hybridMultilevel"/>
    <w:tmpl w:val="B448E3E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15:restartNumberingAfterBreak="0">
    <w:nsid w:val="4D446A43"/>
    <w:multiLevelType w:val="hybridMultilevel"/>
    <w:tmpl w:val="8E8E5A5A"/>
    <w:lvl w:ilvl="0" w:tplc="0C090017">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4" w15:restartNumberingAfterBreak="0">
    <w:nsid w:val="4D8F36CB"/>
    <w:multiLevelType w:val="hybridMultilevel"/>
    <w:tmpl w:val="B26436DA"/>
    <w:lvl w:ilvl="0" w:tplc="5776A384">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F466662"/>
    <w:multiLevelType w:val="hybridMultilevel"/>
    <w:tmpl w:val="20F6C09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6" w15:restartNumberingAfterBreak="0">
    <w:nsid w:val="4F5B23AE"/>
    <w:multiLevelType w:val="hybridMultilevel"/>
    <w:tmpl w:val="F0FC9D14"/>
    <w:lvl w:ilvl="0" w:tplc="6B9A4C24">
      <w:start w:val="1"/>
      <w:numFmt w:val="decimal"/>
      <w:lvlText w:val="%1."/>
      <w:lvlJc w:val="left"/>
      <w:pPr>
        <w:ind w:left="567" w:hanging="567"/>
      </w:pPr>
      <w:rPr>
        <w:rFonts w:hint="default"/>
      </w:rPr>
    </w:lvl>
    <w:lvl w:ilvl="1" w:tplc="7ED89D12">
      <w:start w:val="1"/>
      <w:numFmt w:val="lowerLetter"/>
      <w:lvlText w:val="%2)"/>
      <w:lvlJc w:val="left"/>
      <w:pPr>
        <w:ind w:left="1134" w:hanging="567"/>
      </w:pPr>
      <w:rPr>
        <w:rFonts w:hint="default"/>
      </w:rPr>
    </w:lvl>
    <w:lvl w:ilvl="2" w:tplc="17E648EC">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4FD15B84"/>
    <w:multiLevelType w:val="hybridMultilevel"/>
    <w:tmpl w:val="ECFE8390"/>
    <w:lvl w:ilvl="0" w:tplc="94A4BFB6">
      <w:start w:val="1"/>
      <w:numFmt w:val="decimal"/>
      <w:pStyle w:val="68-RelocatableHome"/>
      <w:lvlText w:val="68RH.%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01C0CA2"/>
    <w:multiLevelType w:val="hybridMultilevel"/>
    <w:tmpl w:val="C2EC6FD8"/>
    <w:lvl w:ilvl="0" w:tplc="539E6F5E">
      <w:start w:val="1"/>
      <w:numFmt w:val="lowerRoman"/>
      <w:lvlText w:val="%1)"/>
      <w:lvlJc w:val="left"/>
      <w:pPr>
        <w:ind w:left="180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01D293D"/>
    <w:multiLevelType w:val="hybridMultilevel"/>
    <w:tmpl w:val="80BC2D5C"/>
    <w:lvl w:ilvl="0" w:tplc="C9846BD8">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0CC7AC0"/>
    <w:multiLevelType w:val="hybridMultilevel"/>
    <w:tmpl w:val="C7E2DC88"/>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1" w15:restartNumberingAfterBreak="0">
    <w:nsid w:val="50EC40B7"/>
    <w:multiLevelType w:val="hybridMultilevel"/>
    <w:tmpl w:val="FC2A9BDC"/>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516D78AA"/>
    <w:multiLevelType w:val="hybridMultilevel"/>
    <w:tmpl w:val="3CF867A8"/>
    <w:lvl w:ilvl="0" w:tplc="F2B6E7E2">
      <w:start w:val="1"/>
      <w:numFmt w:val="decimal"/>
      <w:lvlText w:val="%1."/>
      <w:lvlJc w:val="left"/>
      <w:pPr>
        <w:ind w:left="567" w:hanging="567"/>
      </w:pPr>
      <w:rPr>
        <w:rFonts w:hint="default"/>
      </w:rPr>
    </w:lvl>
    <w:lvl w:ilvl="1" w:tplc="2188B430">
      <w:start w:val="1"/>
      <w:numFmt w:val="lowerLetter"/>
      <w:lvlText w:val="%2)"/>
      <w:lvlJc w:val="left"/>
      <w:pPr>
        <w:ind w:left="1134" w:hanging="56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51E92A05"/>
    <w:multiLevelType w:val="hybridMultilevel"/>
    <w:tmpl w:val="753C1500"/>
    <w:lvl w:ilvl="0" w:tplc="766CAC9C">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28335AA"/>
    <w:multiLevelType w:val="hybridMultilevel"/>
    <w:tmpl w:val="DAE03DFE"/>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53854E1A"/>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6" w15:restartNumberingAfterBreak="0">
    <w:nsid w:val="54353DF6"/>
    <w:multiLevelType w:val="hybridMultilevel"/>
    <w:tmpl w:val="993281CA"/>
    <w:lvl w:ilvl="0" w:tplc="F7A4EF22">
      <w:start w:val="1"/>
      <w:numFmt w:val="lowerRoman"/>
      <w:lvlText w:val="%1."/>
      <w:lvlJc w:val="left"/>
      <w:pPr>
        <w:ind w:left="180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7" w15:restartNumberingAfterBreak="0">
    <w:nsid w:val="54CB2D00"/>
    <w:multiLevelType w:val="hybridMultilevel"/>
    <w:tmpl w:val="6CEE4EBA"/>
    <w:lvl w:ilvl="0" w:tplc="169A8EB6">
      <w:start w:val="1"/>
      <w:numFmt w:val="lowerRoman"/>
      <w:lvlText w:val="%1)"/>
      <w:lvlJc w:val="left"/>
      <w:pPr>
        <w:ind w:left="1494" w:hanging="360"/>
      </w:pPr>
      <w:rPr>
        <w:rFonts w:hint="default"/>
      </w:rPr>
    </w:lvl>
    <w:lvl w:ilvl="1" w:tplc="0C090019">
      <w:start w:val="1"/>
      <w:numFmt w:val="lowerLetter"/>
      <w:lvlText w:val="%2."/>
      <w:lvlJc w:val="left"/>
      <w:pPr>
        <w:ind w:left="2214" w:hanging="360"/>
      </w:pPr>
    </w:lvl>
    <w:lvl w:ilvl="2" w:tplc="8EFE232C">
      <w:start w:val="1"/>
      <w:numFmt w:val="lowerRoman"/>
      <w:lvlText w:val="%3)"/>
      <w:lvlJc w:val="left"/>
      <w:pPr>
        <w:ind w:left="2934" w:hanging="180"/>
      </w:pPr>
      <w:rPr>
        <w:rFonts w:hint="default"/>
        <w:b w:val="0"/>
        <w:i w:val="0"/>
      </w:r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8" w15:restartNumberingAfterBreak="0">
    <w:nsid w:val="54E22C9D"/>
    <w:multiLevelType w:val="hybridMultilevel"/>
    <w:tmpl w:val="78F244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59E442C8"/>
    <w:multiLevelType w:val="hybridMultilevel"/>
    <w:tmpl w:val="46545F76"/>
    <w:lvl w:ilvl="0" w:tplc="0C090017">
      <w:start w:val="1"/>
      <w:numFmt w:val="lowerLetter"/>
      <w:lvlText w:val="%1)"/>
      <w:lvlJc w:val="left"/>
      <w:pPr>
        <w:ind w:left="2465" w:hanging="360"/>
      </w:pPr>
    </w:lvl>
    <w:lvl w:ilvl="1" w:tplc="0C090019" w:tentative="1">
      <w:start w:val="1"/>
      <w:numFmt w:val="lowerLetter"/>
      <w:lvlText w:val="%2."/>
      <w:lvlJc w:val="left"/>
      <w:pPr>
        <w:ind w:left="3185" w:hanging="360"/>
      </w:pPr>
    </w:lvl>
    <w:lvl w:ilvl="2" w:tplc="0C09001B" w:tentative="1">
      <w:start w:val="1"/>
      <w:numFmt w:val="lowerRoman"/>
      <w:lvlText w:val="%3."/>
      <w:lvlJc w:val="right"/>
      <w:pPr>
        <w:ind w:left="3905" w:hanging="180"/>
      </w:pPr>
    </w:lvl>
    <w:lvl w:ilvl="3" w:tplc="0C09000F" w:tentative="1">
      <w:start w:val="1"/>
      <w:numFmt w:val="decimal"/>
      <w:lvlText w:val="%4."/>
      <w:lvlJc w:val="left"/>
      <w:pPr>
        <w:ind w:left="4625" w:hanging="360"/>
      </w:pPr>
    </w:lvl>
    <w:lvl w:ilvl="4" w:tplc="0C090019" w:tentative="1">
      <w:start w:val="1"/>
      <w:numFmt w:val="lowerLetter"/>
      <w:lvlText w:val="%5."/>
      <w:lvlJc w:val="left"/>
      <w:pPr>
        <w:ind w:left="5345" w:hanging="360"/>
      </w:pPr>
    </w:lvl>
    <w:lvl w:ilvl="5" w:tplc="0C09001B" w:tentative="1">
      <w:start w:val="1"/>
      <w:numFmt w:val="lowerRoman"/>
      <w:lvlText w:val="%6."/>
      <w:lvlJc w:val="right"/>
      <w:pPr>
        <w:ind w:left="6065" w:hanging="180"/>
      </w:pPr>
    </w:lvl>
    <w:lvl w:ilvl="6" w:tplc="0C09000F" w:tentative="1">
      <w:start w:val="1"/>
      <w:numFmt w:val="decimal"/>
      <w:lvlText w:val="%7."/>
      <w:lvlJc w:val="left"/>
      <w:pPr>
        <w:ind w:left="6785" w:hanging="360"/>
      </w:pPr>
    </w:lvl>
    <w:lvl w:ilvl="7" w:tplc="0C090019" w:tentative="1">
      <w:start w:val="1"/>
      <w:numFmt w:val="lowerLetter"/>
      <w:lvlText w:val="%8."/>
      <w:lvlJc w:val="left"/>
      <w:pPr>
        <w:ind w:left="7505" w:hanging="360"/>
      </w:pPr>
    </w:lvl>
    <w:lvl w:ilvl="8" w:tplc="0C09001B" w:tentative="1">
      <w:start w:val="1"/>
      <w:numFmt w:val="lowerRoman"/>
      <w:lvlText w:val="%9."/>
      <w:lvlJc w:val="right"/>
      <w:pPr>
        <w:ind w:left="8225" w:hanging="180"/>
      </w:pPr>
    </w:lvl>
  </w:abstractNum>
  <w:abstractNum w:abstractNumId="120" w15:restartNumberingAfterBreak="0">
    <w:nsid w:val="5A1770B0"/>
    <w:multiLevelType w:val="hybridMultilevel"/>
    <w:tmpl w:val="86CEF92C"/>
    <w:lvl w:ilvl="0" w:tplc="C9846BD8">
      <w:start w:val="1"/>
      <w:numFmt w:val="lowerLetter"/>
      <w:lvlText w:val="%1)"/>
      <w:lvlJc w:val="left"/>
      <w:pPr>
        <w:ind w:left="180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1" w15:restartNumberingAfterBreak="0">
    <w:nsid w:val="5C753EA0"/>
    <w:multiLevelType w:val="hybridMultilevel"/>
    <w:tmpl w:val="7F125714"/>
    <w:lvl w:ilvl="0" w:tplc="E8C67FF4">
      <w:start w:val="1"/>
      <w:numFmt w:val="lowerRoman"/>
      <w:lvlText w:val="%1)"/>
      <w:lvlJc w:val="left"/>
      <w:pPr>
        <w:ind w:left="1701" w:hanging="567"/>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2" w15:restartNumberingAfterBreak="0">
    <w:nsid w:val="5D677C48"/>
    <w:multiLevelType w:val="hybridMultilevel"/>
    <w:tmpl w:val="54E2CF38"/>
    <w:lvl w:ilvl="0" w:tplc="40A464C6">
      <w:start w:val="1"/>
      <w:numFmt w:val="decimal"/>
      <w:pStyle w:val="68-BeforeCommencementofWorks"/>
      <w:lvlText w:val="68BCW.%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D9A1C9C"/>
    <w:multiLevelType w:val="hybridMultilevel"/>
    <w:tmpl w:val="7EF2A2FC"/>
    <w:lvl w:ilvl="0" w:tplc="BED8F4E2">
      <w:start w:val="1"/>
      <w:numFmt w:val="lowerRoman"/>
      <w:lvlText w:val="%1)"/>
      <w:lvlJc w:val="left"/>
      <w:pPr>
        <w:ind w:left="229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E61689D"/>
    <w:multiLevelType w:val="hybridMultilevel"/>
    <w:tmpl w:val="39840418"/>
    <w:lvl w:ilvl="0" w:tplc="5D40C9F0">
      <w:start w:val="1"/>
      <w:numFmt w:val="lowerLetter"/>
      <w:lvlText w:val="%1)"/>
      <w:lvlJc w:val="left"/>
      <w:pPr>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F341DE5"/>
    <w:multiLevelType w:val="hybridMultilevel"/>
    <w:tmpl w:val="3C02704E"/>
    <w:lvl w:ilvl="0" w:tplc="F7A4EF22">
      <w:start w:val="1"/>
      <w:numFmt w:val="lowerRoman"/>
      <w:lvlText w:val="%1."/>
      <w:lvlJc w:val="lef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26" w15:restartNumberingAfterBreak="0">
    <w:nsid w:val="61EE38C2"/>
    <w:multiLevelType w:val="multilevel"/>
    <w:tmpl w:val="959647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3EB6C50"/>
    <w:multiLevelType w:val="hybridMultilevel"/>
    <w:tmpl w:val="0DA6E1E6"/>
    <w:lvl w:ilvl="0" w:tplc="766CAC9C">
      <w:start w:val="1"/>
      <w:numFmt w:val="lowerLetter"/>
      <w:lvlText w:val="%1)"/>
      <w:lvlJc w:val="left"/>
      <w:pPr>
        <w:ind w:left="2160" w:hanging="567"/>
      </w:pPr>
      <w:rPr>
        <w:rFonts w:hint="default"/>
      </w:rPr>
    </w:lvl>
    <w:lvl w:ilvl="1" w:tplc="0C090019" w:tentative="1">
      <w:start w:val="1"/>
      <w:numFmt w:val="lowerLetter"/>
      <w:lvlText w:val="%2."/>
      <w:lvlJc w:val="left"/>
      <w:pPr>
        <w:ind w:left="2466" w:hanging="360"/>
      </w:p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128" w15:restartNumberingAfterBreak="0">
    <w:nsid w:val="64961239"/>
    <w:multiLevelType w:val="hybridMultilevel"/>
    <w:tmpl w:val="6F4AD8F6"/>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9" w15:restartNumberingAfterBreak="0">
    <w:nsid w:val="64E73058"/>
    <w:multiLevelType w:val="hybridMultilevel"/>
    <w:tmpl w:val="5BE6008E"/>
    <w:lvl w:ilvl="0" w:tplc="0C090017">
      <w:start w:val="1"/>
      <w:numFmt w:val="lowerLetter"/>
      <w:lvlText w:val="%1)"/>
      <w:lvlJc w:val="left"/>
      <w:pPr>
        <w:ind w:left="360" w:hanging="360"/>
      </w:pPr>
      <w:rPr>
        <w:i w:val="0"/>
      </w:rPr>
    </w:lvl>
    <w:lvl w:ilvl="1" w:tplc="C9846BD8">
      <w:start w:val="1"/>
      <w:numFmt w:val="lowerLetter"/>
      <w:lvlText w:val="%2)"/>
      <w:lvlJc w:val="left"/>
      <w:pPr>
        <w:ind w:left="1080" w:hanging="360"/>
      </w:pPr>
      <w:rPr>
        <w:b w:val="0"/>
      </w:r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67753950"/>
    <w:multiLevelType w:val="hybridMultilevel"/>
    <w:tmpl w:val="E946A28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8C52D82"/>
    <w:multiLevelType w:val="hybridMultilevel"/>
    <w:tmpl w:val="B8CC117A"/>
    <w:lvl w:ilvl="0" w:tplc="D602AE1E">
      <w:start w:val="1"/>
      <w:numFmt w:val="decimal"/>
      <w:pStyle w:val="BeforeSubdivisionCertificate"/>
      <w:lvlText w:val="BSC.%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8EA36B5"/>
    <w:multiLevelType w:val="hybridMultilevel"/>
    <w:tmpl w:val="EDF44F38"/>
    <w:lvl w:ilvl="0" w:tplc="892276AA">
      <w:start w:val="1"/>
      <w:numFmt w:val="lowerLetter"/>
      <w:lvlText w:val="%1)"/>
      <w:lvlJc w:val="left"/>
      <w:pPr>
        <w:ind w:left="1571" w:hanging="360"/>
      </w:pPr>
      <w:rPr>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3" w15:restartNumberingAfterBreak="0">
    <w:nsid w:val="68F13F32"/>
    <w:multiLevelType w:val="hybridMultilevel"/>
    <w:tmpl w:val="FEC4643A"/>
    <w:lvl w:ilvl="0" w:tplc="31C84E3A">
      <w:start w:val="1"/>
      <w:numFmt w:val="decimal"/>
      <w:lvlText w:val="%1."/>
      <w:lvlJc w:val="left"/>
      <w:pPr>
        <w:ind w:left="567" w:hanging="567"/>
      </w:pPr>
      <w:rPr>
        <w:rFonts w:hint="default"/>
      </w:rPr>
    </w:lvl>
    <w:lvl w:ilvl="1" w:tplc="D55A5F18">
      <w:start w:val="1"/>
      <w:numFmt w:val="lowerLetter"/>
      <w:lvlText w:val="%2)"/>
      <w:lvlJc w:val="left"/>
      <w:pPr>
        <w:ind w:left="1134" w:hanging="567"/>
      </w:pPr>
      <w:rPr>
        <w:rFonts w:hint="default"/>
      </w:rPr>
    </w:lvl>
    <w:lvl w:ilvl="2" w:tplc="419ECF1C">
      <w:start w:val="1"/>
      <w:numFmt w:val="lowerRoman"/>
      <w:lvlText w:val="%3)"/>
      <w:lvlJc w:val="left"/>
      <w:pPr>
        <w:ind w:left="1701" w:hanging="567"/>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6A4E7232"/>
    <w:multiLevelType w:val="hybridMultilevel"/>
    <w:tmpl w:val="5326586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5" w15:restartNumberingAfterBreak="0">
    <w:nsid w:val="6A52138E"/>
    <w:multiLevelType w:val="hybridMultilevel"/>
    <w:tmpl w:val="B388EBE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A632915"/>
    <w:multiLevelType w:val="hybridMultilevel"/>
    <w:tmpl w:val="01B25828"/>
    <w:lvl w:ilvl="0" w:tplc="B76A121C">
      <w:start w:val="1"/>
      <w:numFmt w:val="decimal"/>
      <w:lvlText w:val="%1."/>
      <w:lvlJc w:val="left"/>
      <w:pPr>
        <w:ind w:left="567" w:hanging="567"/>
      </w:pPr>
      <w:rPr>
        <w:rFonts w:hint="default"/>
        <w:b w:val="0"/>
        <w:i w:val="0"/>
      </w:rPr>
    </w:lvl>
    <w:lvl w:ilvl="1" w:tplc="15746C7A">
      <w:start w:val="1"/>
      <w:numFmt w:val="lowerLetter"/>
      <w:lvlText w:val="%2)"/>
      <w:lvlJc w:val="left"/>
      <w:pPr>
        <w:ind w:left="1134" w:hanging="567"/>
      </w:pPr>
      <w:rPr>
        <w:rFonts w:hint="default"/>
      </w:rPr>
    </w:lvl>
    <w:lvl w:ilvl="2" w:tplc="A21EC264">
      <w:start w:val="1"/>
      <w:numFmt w:val="lowerRoman"/>
      <w:lvlText w:val="%3)"/>
      <w:lvlJc w:val="left"/>
      <w:pPr>
        <w:ind w:left="1701" w:hanging="567"/>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6AC3075A"/>
    <w:multiLevelType w:val="hybridMultilevel"/>
    <w:tmpl w:val="7278D8F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8" w15:restartNumberingAfterBreak="0">
    <w:nsid w:val="6BFB4132"/>
    <w:multiLevelType w:val="hybridMultilevel"/>
    <w:tmpl w:val="7E32DF5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9" w15:restartNumberingAfterBreak="0">
    <w:nsid w:val="6D594A25"/>
    <w:multiLevelType w:val="hybridMultilevel"/>
    <w:tmpl w:val="5A70008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0" w15:restartNumberingAfterBreak="0">
    <w:nsid w:val="6E17396B"/>
    <w:multiLevelType w:val="hybridMultilevel"/>
    <w:tmpl w:val="FF0E5EA2"/>
    <w:lvl w:ilvl="0" w:tplc="0C090017">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41" w15:restartNumberingAfterBreak="0">
    <w:nsid w:val="6F402C0D"/>
    <w:multiLevelType w:val="hybridMultilevel"/>
    <w:tmpl w:val="1A64CC58"/>
    <w:lvl w:ilvl="0" w:tplc="C9041A1E">
      <w:start w:val="1"/>
      <w:numFmt w:val="decimal"/>
      <w:pStyle w:val="DuringOperationofEvent"/>
      <w:lvlText w:val="DOE.%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6F491A3D"/>
    <w:multiLevelType w:val="hybridMultilevel"/>
    <w:tmpl w:val="AB069D2E"/>
    <w:lvl w:ilvl="0" w:tplc="C9846BD8">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6F992170"/>
    <w:multiLevelType w:val="hybridMultilevel"/>
    <w:tmpl w:val="3FCA79E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4" w15:restartNumberingAfterBreak="0">
    <w:nsid w:val="6FD0614E"/>
    <w:multiLevelType w:val="hybridMultilevel"/>
    <w:tmpl w:val="76F2B884"/>
    <w:lvl w:ilvl="0" w:tplc="A1BC1500">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45" w15:restartNumberingAfterBreak="0">
    <w:nsid w:val="707166C2"/>
    <w:multiLevelType w:val="hybridMultilevel"/>
    <w:tmpl w:val="62E2EBFC"/>
    <w:lvl w:ilvl="0" w:tplc="65BC45B8">
      <w:start w:val="1"/>
      <w:numFmt w:val="decimal"/>
      <w:lvlText w:val="%1."/>
      <w:lvlJc w:val="left"/>
      <w:pPr>
        <w:ind w:left="567" w:hanging="567"/>
      </w:pPr>
      <w:rPr>
        <w:rFonts w:hint="default"/>
        <w:b w:val="0"/>
      </w:rPr>
    </w:lvl>
    <w:lvl w:ilvl="1" w:tplc="BABC4994">
      <w:start w:val="1"/>
      <w:numFmt w:val="lowerLetter"/>
      <w:lvlText w:val="%2)"/>
      <w:lvlJc w:val="left"/>
      <w:pPr>
        <w:ind w:left="1134" w:hanging="567"/>
      </w:pPr>
      <w:rPr>
        <w:rFonts w:hint="default"/>
        <w:b w:val="0"/>
      </w:rPr>
    </w:lvl>
    <w:lvl w:ilvl="2" w:tplc="71C64484">
      <w:start w:val="1"/>
      <w:numFmt w:val="lowerRoman"/>
      <w:lvlText w:val="%3)"/>
      <w:lvlJc w:val="left"/>
      <w:pPr>
        <w:ind w:left="1701" w:hanging="567"/>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16E6216"/>
    <w:multiLevelType w:val="hybridMultilevel"/>
    <w:tmpl w:val="59188AC0"/>
    <w:lvl w:ilvl="0" w:tplc="65BEB486">
      <w:start w:val="1"/>
      <w:numFmt w:val="decimal"/>
      <w:lvlText w:val="%1."/>
      <w:lvlJc w:val="left"/>
      <w:pPr>
        <w:ind w:left="567" w:hanging="567"/>
      </w:pPr>
      <w:rPr>
        <w:rFonts w:hint="default"/>
        <w:b w:val="0"/>
      </w:rPr>
    </w:lvl>
    <w:lvl w:ilvl="1" w:tplc="85E4EE14">
      <w:start w:val="1"/>
      <w:numFmt w:val="lowerLetter"/>
      <w:lvlText w:val="%2)"/>
      <w:lvlJc w:val="left"/>
      <w:pPr>
        <w:ind w:left="1134" w:hanging="567"/>
      </w:pPr>
      <w:rPr>
        <w:rFonts w:hint="default"/>
        <w:i w:val="0"/>
        <w:color w:val="auto"/>
        <w:u w:val="none"/>
      </w:rPr>
    </w:lvl>
    <w:lvl w:ilvl="2" w:tplc="933A979A">
      <w:start w:val="1"/>
      <w:numFmt w:val="lowerRoman"/>
      <w:lvlText w:val="%3)"/>
      <w:lvlJc w:val="left"/>
      <w:pPr>
        <w:ind w:left="1701" w:hanging="567"/>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71F10067"/>
    <w:multiLevelType w:val="hybridMultilevel"/>
    <w:tmpl w:val="AC5CC442"/>
    <w:lvl w:ilvl="0" w:tplc="8FD0973A">
      <w:start w:val="1"/>
      <w:numFmt w:val="decimal"/>
      <w:pStyle w:val="OngoingUseofDevelopment"/>
      <w:lvlText w:val="OUD.%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2410335"/>
    <w:multiLevelType w:val="hybridMultilevel"/>
    <w:tmpl w:val="860CEF02"/>
    <w:lvl w:ilvl="0" w:tplc="C9846BD8">
      <w:start w:val="1"/>
      <w:numFmt w:val="lowerLetter"/>
      <w:lvlText w:val="%1)"/>
      <w:lvlJc w:val="left"/>
      <w:pPr>
        <w:ind w:left="2160" w:hanging="360"/>
      </w:pPr>
      <w:rPr>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9" w15:restartNumberingAfterBreak="0">
    <w:nsid w:val="72684F66"/>
    <w:multiLevelType w:val="hybridMultilevel"/>
    <w:tmpl w:val="86CEF92C"/>
    <w:lvl w:ilvl="0" w:tplc="C9846BD8">
      <w:start w:val="1"/>
      <w:numFmt w:val="lowerLetter"/>
      <w:lvlText w:val="%1)"/>
      <w:lvlJc w:val="left"/>
      <w:pPr>
        <w:ind w:left="180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0" w15:restartNumberingAfterBreak="0">
    <w:nsid w:val="73C46FFA"/>
    <w:multiLevelType w:val="hybridMultilevel"/>
    <w:tmpl w:val="0DDE7C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1" w15:restartNumberingAfterBreak="0">
    <w:nsid w:val="79FB6794"/>
    <w:multiLevelType w:val="hybridMultilevel"/>
    <w:tmpl w:val="B52AA45E"/>
    <w:lvl w:ilvl="0" w:tplc="0C090017">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52" w15:restartNumberingAfterBreak="0">
    <w:nsid w:val="7B390132"/>
    <w:multiLevelType w:val="hybridMultilevel"/>
    <w:tmpl w:val="89CE4DF4"/>
    <w:lvl w:ilvl="0" w:tplc="0C09000F">
      <w:start w:val="1"/>
      <w:numFmt w:val="decimal"/>
      <w:lvlText w:val="%1."/>
      <w:lvlJc w:val="left"/>
      <w:pPr>
        <w:ind w:left="360" w:hanging="360"/>
      </w:pPr>
    </w:lvl>
    <w:lvl w:ilvl="1" w:tplc="0C090017">
      <w:start w:val="1"/>
      <w:numFmt w:val="lowerLetter"/>
      <w:lvlText w:val="%2)"/>
      <w:lvlJc w:val="left"/>
      <w:pPr>
        <w:ind w:left="1080" w:hanging="360"/>
      </w:pPr>
    </w:lvl>
    <w:lvl w:ilvl="2" w:tplc="A1BC1500">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7BDE34DD"/>
    <w:multiLevelType w:val="hybridMultilevel"/>
    <w:tmpl w:val="12688862"/>
    <w:lvl w:ilvl="0" w:tplc="78469DBA">
      <w:start w:val="1"/>
      <w:numFmt w:val="decimal"/>
      <w:pStyle w:val="DuringConstruction"/>
      <w:lvlText w:val="DC.%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BDF5A5E"/>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5" w15:restartNumberingAfterBreak="0">
    <w:nsid w:val="7C6D35E7"/>
    <w:multiLevelType w:val="hybridMultilevel"/>
    <w:tmpl w:val="5D3E763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6" w15:restartNumberingAfterBreak="0">
    <w:nsid w:val="7CFC23F9"/>
    <w:multiLevelType w:val="hybridMultilevel"/>
    <w:tmpl w:val="CFD6E24A"/>
    <w:lvl w:ilvl="0" w:tplc="B0EA90EC">
      <w:start w:val="1"/>
      <w:numFmt w:val="decimal"/>
      <w:lvlText w:val="%1."/>
      <w:lvlJc w:val="left"/>
      <w:pPr>
        <w:ind w:left="360" w:hanging="360"/>
      </w:pPr>
      <w:rPr>
        <w:rFonts w:hint="default"/>
        <w:b w:val="0"/>
        <w:i w:val="0"/>
      </w:rPr>
    </w:lvl>
    <w:lvl w:ilvl="1" w:tplc="0C090017">
      <w:start w:val="1"/>
      <w:numFmt w:val="lowerLetter"/>
      <w:lvlText w:val="%2)"/>
      <w:lvlJc w:val="left"/>
      <w:pPr>
        <w:ind w:left="1080" w:hanging="360"/>
      </w:pPr>
    </w:lvl>
    <w:lvl w:ilvl="2" w:tplc="539E6F5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7" w15:restartNumberingAfterBreak="0">
    <w:nsid w:val="7D114099"/>
    <w:multiLevelType w:val="hybridMultilevel"/>
    <w:tmpl w:val="2A20592A"/>
    <w:lvl w:ilvl="0" w:tplc="5CDA8E72">
      <w:start w:val="1"/>
      <w:numFmt w:val="lowerLetter"/>
      <w:lvlText w:val="%1)"/>
      <w:lvlJc w:val="left"/>
      <w:pPr>
        <w:ind w:left="1134" w:hanging="567"/>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8" w15:restartNumberingAfterBreak="0">
    <w:nsid w:val="7D8228C1"/>
    <w:multiLevelType w:val="hybridMultilevel"/>
    <w:tmpl w:val="724EADF8"/>
    <w:lvl w:ilvl="0" w:tplc="CDB4F39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9" w15:restartNumberingAfterBreak="0">
    <w:nsid w:val="7DCD6D2F"/>
    <w:multiLevelType w:val="hybridMultilevel"/>
    <w:tmpl w:val="78F2441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0" w15:restartNumberingAfterBreak="0">
    <w:nsid w:val="7E7A5D86"/>
    <w:multiLevelType w:val="hybridMultilevel"/>
    <w:tmpl w:val="7E0C1C00"/>
    <w:lvl w:ilvl="0" w:tplc="B4E44600">
      <w:start w:val="1"/>
      <w:numFmt w:val="decimal"/>
      <w:pStyle w:val="Heading7"/>
      <w:lvlText w:val="68ADM.%1"/>
      <w:lvlJc w:val="left"/>
      <w:pPr>
        <w:ind w:left="720" w:hanging="360"/>
      </w:pPr>
      <w:rPr>
        <w:rFonts w:ascii="Arial" w:hAnsi="Arial" w:cs="Aria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7F035854"/>
    <w:multiLevelType w:val="hybridMultilevel"/>
    <w:tmpl w:val="D3945A8C"/>
    <w:lvl w:ilvl="0" w:tplc="0C090017">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62" w15:restartNumberingAfterBreak="0">
    <w:nsid w:val="7F40120A"/>
    <w:multiLevelType w:val="hybridMultilevel"/>
    <w:tmpl w:val="A578734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409080438">
    <w:abstractNumId w:val="14"/>
  </w:num>
  <w:num w:numId="2" w16cid:durableId="616372377">
    <w:abstractNumId w:val="66"/>
  </w:num>
  <w:num w:numId="3" w16cid:durableId="514930146">
    <w:abstractNumId w:val="2"/>
  </w:num>
  <w:num w:numId="4" w16cid:durableId="1079446806">
    <w:abstractNumId w:val="21"/>
  </w:num>
  <w:num w:numId="5" w16cid:durableId="1275016264">
    <w:abstractNumId w:val="117"/>
  </w:num>
  <w:num w:numId="6" w16cid:durableId="1060055842">
    <w:abstractNumId w:val="14"/>
  </w:num>
  <w:num w:numId="7" w16cid:durableId="769930483">
    <w:abstractNumId w:val="19"/>
  </w:num>
  <w:num w:numId="8" w16cid:durableId="1310817872">
    <w:abstractNumId w:val="92"/>
  </w:num>
  <w:num w:numId="9" w16cid:durableId="1241335214">
    <w:abstractNumId w:val="18"/>
  </w:num>
  <w:num w:numId="10" w16cid:durableId="516578066">
    <w:abstractNumId w:val="105"/>
  </w:num>
  <w:num w:numId="11" w16cid:durableId="318770884">
    <w:abstractNumId w:val="118"/>
  </w:num>
  <w:num w:numId="12" w16cid:durableId="371342720">
    <w:abstractNumId w:val="27"/>
  </w:num>
  <w:num w:numId="13" w16cid:durableId="324434461">
    <w:abstractNumId w:val="47"/>
  </w:num>
  <w:num w:numId="14" w16cid:durableId="235625950">
    <w:abstractNumId w:val="103"/>
  </w:num>
  <w:num w:numId="15" w16cid:durableId="1492873309">
    <w:abstractNumId w:val="16"/>
  </w:num>
  <w:num w:numId="16" w16cid:durableId="752429504">
    <w:abstractNumId w:val="143"/>
  </w:num>
  <w:num w:numId="17" w16cid:durableId="1401710927">
    <w:abstractNumId w:val="102"/>
  </w:num>
  <w:num w:numId="18" w16cid:durableId="1655717613">
    <w:abstractNumId w:val="81"/>
  </w:num>
  <w:num w:numId="19" w16cid:durableId="602803129">
    <w:abstractNumId w:val="138"/>
  </w:num>
  <w:num w:numId="20" w16cid:durableId="1780294401">
    <w:abstractNumId w:val="60"/>
  </w:num>
  <w:num w:numId="21" w16cid:durableId="281500500">
    <w:abstractNumId w:val="157"/>
  </w:num>
  <w:num w:numId="22" w16cid:durableId="735519729">
    <w:abstractNumId w:val="41"/>
  </w:num>
  <w:num w:numId="23" w16cid:durableId="1225261798">
    <w:abstractNumId w:val="79"/>
  </w:num>
  <w:num w:numId="24" w16cid:durableId="56127556">
    <w:abstractNumId w:val="71"/>
  </w:num>
  <w:num w:numId="25" w16cid:durableId="560487357">
    <w:abstractNumId w:val="108"/>
  </w:num>
  <w:num w:numId="26" w16cid:durableId="1574312312">
    <w:abstractNumId w:val="44"/>
  </w:num>
  <w:num w:numId="27" w16cid:durableId="481192352">
    <w:abstractNumId w:val="56"/>
  </w:num>
  <w:num w:numId="28" w16cid:durableId="1449621921">
    <w:abstractNumId w:val="128"/>
  </w:num>
  <w:num w:numId="29" w16cid:durableId="2056343648">
    <w:abstractNumId w:val="140"/>
  </w:num>
  <w:num w:numId="30" w16cid:durableId="1843810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8070795">
    <w:abstractNumId w:val="150"/>
  </w:num>
  <w:num w:numId="32" w16cid:durableId="600186677">
    <w:abstractNumId w:val="156"/>
  </w:num>
  <w:num w:numId="33" w16cid:durableId="5040516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1123847">
    <w:abstractNumId w:val="155"/>
  </w:num>
  <w:num w:numId="35" w16cid:durableId="1555507976">
    <w:abstractNumId w:val="134"/>
  </w:num>
  <w:num w:numId="36" w16cid:durableId="2066105763">
    <w:abstractNumId w:val="6"/>
  </w:num>
  <w:num w:numId="37" w16cid:durableId="1975671417">
    <w:abstractNumId w:val="8"/>
  </w:num>
  <w:num w:numId="38" w16cid:durableId="1266036524">
    <w:abstractNumId w:val="87"/>
  </w:num>
  <w:num w:numId="39" w16cid:durableId="1111047992">
    <w:abstractNumId w:val="86"/>
  </w:num>
  <w:num w:numId="40" w16cid:durableId="2033876243">
    <w:abstractNumId w:val="98"/>
  </w:num>
  <w:num w:numId="41" w16cid:durableId="1002775790">
    <w:abstractNumId w:val="151"/>
  </w:num>
  <w:num w:numId="42" w16cid:durableId="1561549567">
    <w:abstractNumId w:val="161"/>
  </w:num>
  <w:num w:numId="43" w16cid:durableId="1781223139">
    <w:abstractNumId w:val="31"/>
  </w:num>
  <w:num w:numId="44" w16cid:durableId="1044906802">
    <w:abstractNumId w:val="51"/>
  </w:num>
  <w:num w:numId="45" w16cid:durableId="1453940758">
    <w:abstractNumId w:val="5"/>
  </w:num>
  <w:num w:numId="46" w16cid:durableId="1855337570">
    <w:abstractNumId w:val="57"/>
  </w:num>
  <w:num w:numId="47" w16cid:durableId="563369907">
    <w:abstractNumId w:val="137"/>
  </w:num>
  <w:num w:numId="48" w16cid:durableId="962999795">
    <w:abstractNumId w:val="78"/>
  </w:num>
  <w:num w:numId="49" w16cid:durableId="1371611072">
    <w:abstractNumId w:val="36"/>
  </w:num>
  <w:num w:numId="50" w16cid:durableId="13193078">
    <w:abstractNumId w:val="26"/>
  </w:num>
  <w:num w:numId="51" w16cid:durableId="15621112">
    <w:abstractNumId w:val="59"/>
  </w:num>
  <w:num w:numId="52" w16cid:durableId="1172143791">
    <w:abstractNumId w:val="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8442850">
    <w:abstractNumId w:val="159"/>
  </w:num>
  <w:num w:numId="54" w16cid:durableId="1374578474">
    <w:abstractNumId w:val="160"/>
  </w:num>
  <w:num w:numId="55" w16cid:durableId="1880313681">
    <w:abstractNumId w:val="4"/>
  </w:num>
  <w:num w:numId="56" w16cid:durableId="277033086">
    <w:abstractNumId w:val="119"/>
  </w:num>
  <w:num w:numId="57" w16cid:durableId="1236665912">
    <w:abstractNumId w:val="142"/>
  </w:num>
  <w:num w:numId="58" w16cid:durableId="2014600831">
    <w:abstractNumId w:val="53"/>
  </w:num>
  <w:num w:numId="59" w16cid:durableId="528570047">
    <w:abstractNumId w:val="125"/>
  </w:num>
  <w:num w:numId="60" w16cid:durableId="1275554945">
    <w:abstractNumId w:val="116"/>
  </w:num>
  <w:num w:numId="61" w16cid:durableId="1762333648">
    <w:abstractNumId w:val="83"/>
  </w:num>
  <w:num w:numId="62" w16cid:durableId="1938907330">
    <w:abstractNumId w:val="75"/>
  </w:num>
  <w:num w:numId="63" w16cid:durableId="872690995">
    <w:abstractNumId w:val="9"/>
  </w:num>
  <w:num w:numId="64" w16cid:durableId="1397782671">
    <w:abstractNumId w:val="129"/>
  </w:num>
  <w:num w:numId="65" w16cid:durableId="17679660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0117381">
    <w:abstractNumId w:val="37"/>
  </w:num>
  <w:num w:numId="67" w16cid:durableId="1807043508">
    <w:abstractNumId w:val="120"/>
  </w:num>
  <w:num w:numId="68" w16cid:durableId="383483389">
    <w:abstractNumId w:val="28"/>
  </w:num>
  <w:num w:numId="69" w16cid:durableId="649216347">
    <w:abstractNumId w:val="149"/>
  </w:num>
  <w:num w:numId="70" w16cid:durableId="1478690332">
    <w:abstractNumId w:val="33"/>
  </w:num>
  <w:num w:numId="71" w16cid:durableId="2003312469">
    <w:abstractNumId w:val="148"/>
  </w:num>
  <w:num w:numId="72" w16cid:durableId="2088337047">
    <w:abstractNumId w:val="82"/>
  </w:num>
  <w:num w:numId="73" w16cid:durableId="1884706822">
    <w:abstractNumId w:val="95"/>
  </w:num>
  <w:num w:numId="74" w16cid:durableId="1393966310">
    <w:abstractNumId w:val="67"/>
  </w:num>
  <w:num w:numId="75" w16cid:durableId="240407751">
    <w:abstractNumId w:val="111"/>
  </w:num>
  <w:num w:numId="76" w16cid:durableId="176696402">
    <w:abstractNumId w:val="24"/>
  </w:num>
  <w:num w:numId="77" w16cid:durableId="792748757">
    <w:abstractNumId w:val="100"/>
  </w:num>
  <w:num w:numId="78" w16cid:durableId="371536625">
    <w:abstractNumId w:val="114"/>
  </w:num>
  <w:num w:numId="79" w16cid:durableId="9572847">
    <w:abstractNumId w:val="110"/>
  </w:num>
  <w:num w:numId="80" w16cid:durableId="668407909">
    <w:abstractNumId w:val="152"/>
  </w:num>
  <w:num w:numId="81" w16cid:durableId="211380593">
    <w:abstractNumId w:val="29"/>
  </w:num>
  <w:num w:numId="82" w16cid:durableId="1036542390">
    <w:abstractNumId w:val="49"/>
  </w:num>
  <w:num w:numId="83" w16cid:durableId="104425229">
    <w:abstractNumId w:val="154"/>
  </w:num>
  <w:num w:numId="84" w16cid:durableId="739912520">
    <w:abstractNumId w:val="34"/>
  </w:num>
  <w:num w:numId="85" w16cid:durableId="1541670066">
    <w:abstractNumId w:val="22"/>
  </w:num>
  <w:num w:numId="86" w16cid:durableId="558324603">
    <w:abstractNumId w:val="25"/>
  </w:num>
  <w:num w:numId="87" w16cid:durableId="879829416">
    <w:abstractNumId w:val="93"/>
  </w:num>
  <w:num w:numId="88" w16cid:durableId="1447120286">
    <w:abstractNumId w:val="43"/>
  </w:num>
  <w:num w:numId="89" w16cid:durableId="1856505145">
    <w:abstractNumId w:val="39"/>
  </w:num>
  <w:num w:numId="90" w16cid:durableId="2034110835">
    <w:abstractNumId w:val="11"/>
  </w:num>
  <w:num w:numId="91" w16cid:durableId="773134184">
    <w:abstractNumId w:val="115"/>
  </w:num>
  <w:num w:numId="92" w16cid:durableId="215161970">
    <w:abstractNumId w:val="162"/>
  </w:num>
  <w:num w:numId="93" w16cid:durableId="1788355842">
    <w:abstractNumId w:val="58"/>
  </w:num>
  <w:num w:numId="94" w16cid:durableId="966741240">
    <w:abstractNumId w:val="68"/>
  </w:num>
  <w:num w:numId="95" w16cid:durableId="243609904">
    <w:abstractNumId w:val="0"/>
  </w:num>
  <w:num w:numId="96" w16cid:durableId="315842876">
    <w:abstractNumId w:val="144"/>
  </w:num>
  <w:num w:numId="97" w16cid:durableId="1310935884">
    <w:abstractNumId w:val="65"/>
  </w:num>
  <w:num w:numId="98" w16cid:durableId="697777581">
    <w:abstractNumId w:val="135"/>
  </w:num>
  <w:num w:numId="99" w16cid:durableId="1459715369">
    <w:abstractNumId w:val="112"/>
  </w:num>
  <w:num w:numId="100" w16cid:durableId="898172444">
    <w:abstractNumId w:val="133"/>
  </w:num>
  <w:num w:numId="101" w16cid:durableId="753282431">
    <w:abstractNumId w:val="35"/>
  </w:num>
  <w:num w:numId="102" w16cid:durableId="906962620">
    <w:abstractNumId w:val="126"/>
  </w:num>
  <w:num w:numId="103" w16cid:durableId="1789012519">
    <w:abstractNumId w:val="74"/>
  </w:num>
  <w:num w:numId="104" w16cid:durableId="1419400001">
    <w:abstractNumId w:val="63"/>
  </w:num>
  <w:num w:numId="105" w16cid:durableId="1266039099">
    <w:abstractNumId w:val="91"/>
  </w:num>
  <w:num w:numId="106" w16cid:durableId="962923362">
    <w:abstractNumId w:val="146"/>
  </w:num>
  <w:num w:numId="107" w16cid:durableId="790170507">
    <w:abstractNumId w:val="69"/>
  </w:num>
  <w:num w:numId="108" w16cid:durableId="1381172831">
    <w:abstractNumId w:val="10"/>
  </w:num>
  <w:num w:numId="109" w16cid:durableId="2136828541">
    <w:abstractNumId w:val="48"/>
  </w:num>
  <w:num w:numId="110" w16cid:durableId="1062604976">
    <w:abstractNumId w:val="64"/>
  </w:num>
  <w:num w:numId="111" w16cid:durableId="2014801604">
    <w:abstractNumId w:val="113"/>
  </w:num>
  <w:num w:numId="112" w16cid:durableId="604731630">
    <w:abstractNumId w:val="62"/>
  </w:num>
  <w:num w:numId="113" w16cid:durableId="936602231">
    <w:abstractNumId w:val="127"/>
  </w:num>
  <w:num w:numId="114" w16cid:durableId="1308777413">
    <w:abstractNumId w:val="89"/>
  </w:num>
  <w:num w:numId="115" w16cid:durableId="1140149569">
    <w:abstractNumId w:val="80"/>
  </w:num>
  <w:num w:numId="116" w16cid:durableId="1264340296">
    <w:abstractNumId w:val="145"/>
  </w:num>
  <w:num w:numId="117" w16cid:durableId="200020155">
    <w:abstractNumId w:val="46"/>
  </w:num>
  <w:num w:numId="118" w16cid:durableId="859709163">
    <w:abstractNumId w:val="32"/>
  </w:num>
  <w:num w:numId="119" w16cid:durableId="1634561888">
    <w:abstractNumId w:val="124"/>
  </w:num>
  <w:num w:numId="120" w16cid:durableId="545994158">
    <w:abstractNumId w:val="106"/>
  </w:num>
  <w:num w:numId="121" w16cid:durableId="1097141597">
    <w:abstractNumId w:val="12"/>
  </w:num>
  <w:num w:numId="122" w16cid:durableId="294605622">
    <w:abstractNumId w:val="73"/>
  </w:num>
  <w:num w:numId="123" w16cid:durableId="248655603">
    <w:abstractNumId w:val="30"/>
  </w:num>
  <w:num w:numId="124" w16cid:durableId="1295335273">
    <w:abstractNumId w:val="54"/>
  </w:num>
  <w:num w:numId="125" w16cid:durableId="281226685">
    <w:abstractNumId w:val="17"/>
  </w:num>
  <w:num w:numId="126" w16cid:durableId="990331646">
    <w:abstractNumId w:val="109"/>
  </w:num>
  <w:num w:numId="127" w16cid:durableId="102040028">
    <w:abstractNumId w:val="55"/>
  </w:num>
  <w:num w:numId="128" w16cid:durableId="1704018451">
    <w:abstractNumId w:val="88"/>
  </w:num>
  <w:num w:numId="129" w16cid:durableId="1049646995">
    <w:abstractNumId w:val="50"/>
  </w:num>
  <w:num w:numId="130" w16cid:durableId="2070183389">
    <w:abstractNumId w:val="101"/>
  </w:num>
  <w:num w:numId="131" w16cid:durableId="1353529489">
    <w:abstractNumId w:val="76"/>
  </w:num>
  <w:num w:numId="132" w16cid:durableId="1777093167">
    <w:abstractNumId w:val="42"/>
  </w:num>
  <w:num w:numId="133" w16cid:durableId="1033923150">
    <w:abstractNumId w:val="61"/>
  </w:num>
  <w:num w:numId="134" w16cid:durableId="644045839">
    <w:abstractNumId w:val="141"/>
  </w:num>
  <w:num w:numId="135" w16cid:durableId="2039313437">
    <w:abstractNumId w:val="153"/>
  </w:num>
  <w:num w:numId="136" w16cid:durableId="79527601">
    <w:abstractNumId w:val="38"/>
  </w:num>
  <w:num w:numId="137" w16cid:durableId="759066583">
    <w:abstractNumId w:val="85"/>
  </w:num>
  <w:num w:numId="138" w16cid:durableId="553349227">
    <w:abstractNumId w:val="147"/>
  </w:num>
  <w:num w:numId="139" w16cid:durableId="1116868107">
    <w:abstractNumId w:val="122"/>
  </w:num>
  <w:num w:numId="140" w16cid:durableId="1826697592">
    <w:abstractNumId w:val="84"/>
  </w:num>
  <w:num w:numId="141" w16cid:durableId="32780106">
    <w:abstractNumId w:val="40"/>
  </w:num>
  <w:num w:numId="142" w16cid:durableId="753361333">
    <w:abstractNumId w:val="99"/>
  </w:num>
  <w:num w:numId="143" w16cid:durableId="770276075">
    <w:abstractNumId w:val="15"/>
  </w:num>
  <w:num w:numId="144" w16cid:durableId="778836710">
    <w:abstractNumId w:val="131"/>
  </w:num>
  <w:num w:numId="145" w16cid:durableId="1785926039">
    <w:abstractNumId w:val="70"/>
  </w:num>
  <w:num w:numId="146" w16cid:durableId="1904024697">
    <w:abstractNumId w:val="52"/>
  </w:num>
  <w:num w:numId="147" w16cid:durableId="1834025967">
    <w:abstractNumId w:val="23"/>
  </w:num>
  <w:num w:numId="148" w16cid:durableId="815952178">
    <w:abstractNumId w:val="107"/>
  </w:num>
  <w:num w:numId="149" w16cid:durableId="1890797645">
    <w:abstractNumId w:val="3"/>
  </w:num>
  <w:num w:numId="150" w16cid:durableId="1682471388">
    <w:abstractNumId w:val="1"/>
  </w:num>
  <w:num w:numId="151" w16cid:durableId="1716927044">
    <w:abstractNumId w:val="20"/>
  </w:num>
  <w:num w:numId="152" w16cid:durableId="1120344614">
    <w:abstractNumId w:val="7"/>
  </w:num>
  <w:num w:numId="153" w16cid:durableId="866068145">
    <w:abstractNumId w:val="136"/>
  </w:num>
  <w:num w:numId="154" w16cid:durableId="1950967229">
    <w:abstractNumId w:val="72"/>
  </w:num>
  <w:num w:numId="155" w16cid:durableId="559943274">
    <w:abstractNumId w:val="121"/>
  </w:num>
  <w:num w:numId="156" w16cid:durableId="441613428">
    <w:abstractNumId w:val="158"/>
  </w:num>
  <w:num w:numId="157" w16cid:durableId="1650281045">
    <w:abstractNumId w:val="104"/>
  </w:num>
  <w:num w:numId="158" w16cid:durableId="1876504510">
    <w:abstractNumId w:val="94"/>
  </w:num>
  <w:num w:numId="159" w16cid:durableId="463428524">
    <w:abstractNumId w:val="13"/>
  </w:num>
  <w:num w:numId="160" w16cid:durableId="929509843">
    <w:abstractNumId w:val="123"/>
  </w:num>
  <w:num w:numId="161" w16cid:durableId="1672291609">
    <w:abstractNumId w:val="45"/>
  </w:num>
  <w:num w:numId="162" w16cid:durableId="1170486846">
    <w:abstractNumId w:val="96"/>
  </w:num>
  <w:num w:numId="163" w16cid:durableId="1227959522">
    <w:abstractNumId w:val="77"/>
  </w:num>
  <w:num w:numId="164" w16cid:durableId="1432241410">
    <w:abstractNumId w:val="132"/>
  </w:num>
  <w:num w:numId="165" w16cid:durableId="78311504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436484485">
    <w:abstractNumId w:val="130"/>
  </w:num>
  <w:num w:numId="167" w16cid:durableId="251359749">
    <w:abstractNumId w:val="38"/>
  </w:num>
  <w:num w:numId="168" w16cid:durableId="2120640380">
    <w:abstractNumId w:val="3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09"/>
    <w:rsid w:val="00003027"/>
    <w:rsid w:val="00004B11"/>
    <w:rsid w:val="000066BD"/>
    <w:rsid w:val="00007724"/>
    <w:rsid w:val="000127CE"/>
    <w:rsid w:val="000277B2"/>
    <w:rsid w:val="00031B9F"/>
    <w:rsid w:val="000323DA"/>
    <w:rsid w:val="000420E9"/>
    <w:rsid w:val="00044676"/>
    <w:rsid w:val="000477DD"/>
    <w:rsid w:val="0005060E"/>
    <w:rsid w:val="00051C75"/>
    <w:rsid w:val="00055EE5"/>
    <w:rsid w:val="0005669F"/>
    <w:rsid w:val="00056BDC"/>
    <w:rsid w:val="00060684"/>
    <w:rsid w:val="000608DC"/>
    <w:rsid w:val="0006755D"/>
    <w:rsid w:val="00073DBD"/>
    <w:rsid w:val="00081C18"/>
    <w:rsid w:val="0008239A"/>
    <w:rsid w:val="000A254D"/>
    <w:rsid w:val="000A4B5D"/>
    <w:rsid w:val="000B16BE"/>
    <w:rsid w:val="000B1FE8"/>
    <w:rsid w:val="000B23E0"/>
    <w:rsid w:val="000B68F4"/>
    <w:rsid w:val="000C1011"/>
    <w:rsid w:val="000C323F"/>
    <w:rsid w:val="000C3C5B"/>
    <w:rsid w:val="000C5529"/>
    <w:rsid w:val="000D1900"/>
    <w:rsid w:val="000D23B4"/>
    <w:rsid w:val="000D42A7"/>
    <w:rsid w:val="000E360F"/>
    <w:rsid w:val="000F4F90"/>
    <w:rsid w:val="00104190"/>
    <w:rsid w:val="00105CD6"/>
    <w:rsid w:val="001061A5"/>
    <w:rsid w:val="00120E49"/>
    <w:rsid w:val="00120FC6"/>
    <w:rsid w:val="00133460"/>
    <w:rsid w:val="0015069F"/>
    <w:rsid w:val="00153CB8"/>
    <w:rsid w:val="001562F0"/>
    <w:rsid w:val="001578F8"/>
    <w:rsid w:val="00170D90"/>
    <w:rsid w:val="001B3BF2"/>
    <w:rsid w:val="001C3B72"/>
    <w:rsid w:val="001D2A1A"/>
    <w:rsid w:val="001D7BDA"/>
    <w:rsid w:val="001E48E7"/>
    <w:rsid w:val="001E7DCC"/>
    <w:rsid w:val="001F0C7E"/>
    <w:rsid w:val="001F24C5"/>
    <w:rsid w:val="001F3F0B"/>
    <w:rsid w:val="002008E1"/>
    <w:rsid w:val="00202D82"/>
    <w:rsid w:val="00212510"/>
    <w:rsid w:val="00215BC2"/>
    <w:rsid w:val="0021658C"/>
    <w:rsid w:val="00221FDC"/>
    <w:rsid w:val="002265EC"/>
    <w:rsid w:val="00233910"/>
    <w:rsid w:val="00235D44"/>
    <w:rsid w:val="00236DC4"/>
    <w:rsid w:val="002443AA"/>
    <w:rsid w:val="00246A6B"/>
    <w:rsid w:val="00250975"/>
    <w:rsid w:val="002542E6"/>
    <w:rsid w:val="00261E9F"/>
    <w:rsid w:val="0026478F"/>
    <w:rsid w:val="0026480F"/>
    <w:rsid w:val="00283663"/>
    <w:rsid w:val="00283F2F"/>
    <w:rsid w:val="00290E33"/>
    <w:rsid w:val="0029407C"/>
    <w:rsid w:val="00295EAE"/>
    <w:rsid w:val="0029629F"/>
    <w:rsid w:val="002A1D45"/>
    <w:rsid w:val="002A5D37"/>
    <w:rsid w:val="002B02E9"/>
    <w:rsid w:val="002B2D0D"/>
    <w:rsid w:val="002C5B4B"/>
    <w:rsid w:val="002D4E77"/>
    <w:rsid w:val="002E0D1A"/>
    <w:rsid w:val="002E47D7"/>
    <w:rsid w:val="002E6841"/>
    <w:rsid w:val="002F2DF5"/>
    <w:rsid w:val="002F3C58"/>
    <w:rsid w:val="002F6CE0"/>
    <w:rsid w:val="00304574"/>
    <w:rsid w:val="00310405"/>
    <w:rsid w:val="0031413C"/>
    <w:rsid w:val="0032096C"/>
    <w:rsid w:val="003239AA"/>
    <w:rsid w:val="00330132"/>
    <w:rsid w:val="00333FA8"/>
    <w:rsid w:val="0033776F"/>
    <w:rsid w:val="00345643"/>
    <w:rsid w:val="00347A00"/>
    <w:rsid w:val="00360A13"/>
    <w:rsid w:val="003639E4"/>
    <w:rsid w:val="00364C53"/>
    <w:rsid w:val="003655C7"/>
    <w:rsid w:val="00365A80"/>
    <w:rsid w:val="00374BB4"/>
    <w:rsid w:val="0037709C"/>
    <w:rsid w:val="003908F0"/>
    <w:rsid w:val="0039359F"/>
    <w:rsid w:val="00396446"/>
    <w:rsid w:val="003A494F"/>
    <w:rsid w:val="003C369F"/>
    <w:rsid w:val="003C6B85"/>
    <w:rsid w:val="003D057A"/>
    <w:rsid w:val="003D253F"/>
    <w:rsid w:val="003E4C23"/>
    <w:rsid w:val="003E60DF"/>
    <w:rsid w:val="003E6AE6"/>
    <w:rsid w:val="003F016E"/>
    <w:rsid w:val="00410A72"/>
    <w:rsid w:val="00412A5F"/>
    <w:rsid w:val="004146AD"/>
    <w:rsid w:val="00420ED0"/>
    <w:rsid w:val="00423BD6"/>
    <w:rsid w:val="0043214A"/>
    <w:rsid w:val="00451143"/>
    <w:rsid w:val="00463D27"/>
    <w:rsid w:val="00464A22"/>
    <w:rsid w:val="00470B76"/>
    <w:rsid w:val="00493AA9"/>
    <w:rsid w:val="004A73FC"/>
    <w:rsid w:val="004C0209"/>
    <w:rsid w:val="004C37F1"/>
    <w:rsid w:val="004D62A6"/>
    <w:rsid w:val="004F1245"/>
    <w:rsid w:val="00500241"/>
    <w:rsid w:val="00501EA5"/>
    <w:rsid w:val="0050347A"/>
    <w:rsid w:val="00504F95"/>
    <w:rsid w:val="005101D2"/>
    <w:rsid w:val="00523D3F"/>
    <w:rsid w:val="00524F1E"/>
    <w:rsid w:val="005266FE"/>
    <w:rsid w:val="0053219E"/>
    <w:rsid w:val="00540D47"/>
    <w:rsid w:val="00550A8B"/>
    <w:rsid w:val="00551BF0"/>
    <w:rsid w:val="00554C14"/>
    <w:rsid w:val="0056250C"/>
    <w:rsid w:val="00563E97"/>
    <w:rsid w:val="005654AB"/>
    <w:rsid w:val="00567F2D"/>
    <w:rsid w:val="0057010B"/>
    <w:rsid w:val="00574B50"/>
    <w:rsid w:val="005918EE"/>
    <w:rsid w:val="005A4C24"/>
    <w:rsid w:val="005A5FB3"/>
    <w:rsid w:val="005A6AD2"/>
    <w:rsid w:val="005A7601"/>
    <w:rsid w:val="005C23D1"/>
    <w:rsid w:val="005C5EA5"/>
    <w:rsid w:val="005D6C6D"/>
    <w:rsid w:val="005E2010"/>
    <w:rsid w:val="005E3653"/>
    <w:rsid w:val="005E516A"/>
    <w:rsid w:val="005E5E62"/>
    <w:rsid w:val="005E7ABF"/>
    <w:rsid w:val="005F2485"/>
    <w:rsid w:val="00601D98"/>
    <w:rsid w:val="00601DE7"/>
    <w:rsid w:val="00602080"/>
    <w:rsid w:val="00607417"/>
    <w:rsid w:val="00610A17"/>
    <w:rsid w:val="00631394"/>
    <w:rsid w:val="00633BBA"/>
    <w:rsid w:val="00633C34"/>
    <w:rsid w:val="006356F0"/>
    <w:rsid w:val="0064330F"/>
    <w:rsid w:val="00643917"/>
    <w:rsid w:val="00644789"/>
    <w:rsid w:val="0064486A"/>
    <w:rsid w:val="00645281"/>
    <w:rsid w:val="006508BF"/>
    <w:rsid w:val="00650A2E"/>
    <w:rsid w:val="00653B3A"/>
    <w:rsid w:val="00654311"/>
    <w:rsid w:val="00660950"/>
    <w:rsid w:val="0066184F"/>
    <w:rsid w:val="00670BAB"/>
    <w:rsid w:val="00677F84"/>
    <w:rsid w:val="006850CE"/>
    <w:rsid w:val="00696540"/>
    <w:rsid w:val="006965A3"/>
    <w:rsid w:val="006A0987"/>
    <w:rsid w:val="006A1A1D"/>
    <w:rsid w:val="006A1A2B"/>
    <w:rsid w:val="006B1493"/>
    <w:rsid w:val="006B609D"/>
    <w:rsid w:val="006B7B2A"/>
    <w:rsid w:val="006C3F2A"/>
    <w:rsid w:val="006D23C2"/>
    <w:rsid w:val="006F1211"/>
    <w:rsid w:val="00700B9E"/>
    <w:rsid w:val="00713B21"/>
    <w:rsid w:val="00715F4F"/>
    <w:rsid w:val="00722ED1"/>
    <w:rsid w:val="007245D5"/>
    <w:rsid w:val="00724E20"/>
    <w:rsid w:val="00726CD3"/>
    <w:rsid w:val="007272E0"/>
    <w:rsid w:val="00732A78"/>
    <w:rsid w:val="00740E8A"/>
    <w:rsid w:val="00744607"/>
    <w:rsid w:val="00744A7B"/>
    <w:rsid w:val="00745097"/>
    <w:rsid w:val="00745DBB"/>
    <w:rsid w:val="00751CCD"/>
    <w:rsid w:val="00752641"/>
    <w:rsid w:val="00754C37"/>
    <w:rsid w:val="00760647"/>
    <w:rsid w:val="00762EE3"/>
    <w:rsid w:val="00763449"/>
    <w:rsid w:val="00763EF7"/>
    <w:rsid w:val="0076672F"/>
    <w:rsid w:val="00767E7B"/>
    <w:rsid w:val="007737A6"/>
    <w:rsid w:val="00774A70"/>
    <w:rsid w:val="00781C23"/>
    <w:rsid w:val="00786410"/>
    <w:rsid w:val="00792F4F"/>
    <w:rsid w:val="007933F3"/>
    <w:rsid w:val="007A04AC"/>
    <w:rsid w:val="007B08CA"/>
    <w:rsid w:val="007B1329"/>
    <w:rsid w:val="007B7F22"/>
    <w:rsid w:val="007C3659"/>
    <w:rsid w:val="007C642F"/>
    <w:rsid w:val="007D3F82"/>
    <w:rsid w:val="007E17CE"/>
    <w:rsid w:val="007F53C2"/>
    <w:rsid w:val="00801629"/>
    <w:rsid w:val="00806048"/>
    <w:rsid w:val="008148D9"/>
    <w:rsid w:val="008165E6"/>
    <w:rsid w:val="00825D14"/>
    <w:rsid w:val="00832D59"/>
    <w:rsid w:val="008363EC"/>
    <w:rsid w:val="00854A04"/>
    <w:rsid w:val="00860208"/>
    <w:rsid w:val="00862949"/>
    <w:rsid w:val="008655A8"/>
    <w:rsid w:val="00866140"/>
    <w:rsid w:val="008673F1"/>
    <w:rsid w:val="00867F6A"/>
    <w:rsid w:val="00871538"/>
    <w:rsid w:val="00873A92"/>
    <w:rsid w:val="00891A10"/>
    <w:rsid w:val="008944F6"/>
    <w:rsid w:val="008A16A9"/>
    <w:rsid w:val="008B00B5"/>
    <w:rsid w:val="008B1548"/>
    <w:rsid w:val="008B377C"/>
    <w:rsid w:val="008C3550"/>
    <w:rsid w:val="008C551F"/>
    <w:rsid w:val="008C66B7"/>
    <w:rsid w:val="008C6F6A"/>
    <w:rsid w:val="008D18F3"/>
    <w:rsid w:val="008E11AC"/>
    <w:rsid w:val="008E1573"/>
    <w:rsid w:val="008E56D6"/>
    <w:rsid w:val="008F0FDD"/>
    <w:rsid w:val="008F6EC4"/>
    <w:rsid w:val="00905198"/>
    <w:rsid w:val="00913921"/>
    <w:rsid w:val="0091487B"/>
    <w:rsid w:val="0091600B"/>
    <w:rsid w:val="00924682"/>
    <w:rsid w:val="00924B25"/>
    <w:rsid w:val="00933012"/>
    <w:rsid w:val="00952E3F"/>
    <w:rsid w:val="009628BC"/>
    <w:rsid w:val="009633A9"/>
    <w:rsid w:val="00966F5A"/>
    <w:rsid w:val="009703AB"/>
    <w:rsid w:val="00983297"/>
    <w:rsid w:val="0098756A"/>
    <w:rsid w:val="009914B4"/>
    <w:rsid w:val="009A44E5"/>
    <w:rsid w:val="009B1822"/>
    <w:rsid w:val="009B2B4F"/>
    <w:rsid w:val="009B3677"/>
    <w:rsid w:val="009C0613"/>
    <w:rsid w:val="009C0FF9"/>
    <w:rsid w:val="009C63FB"/>
    <w:rsid w:val="009D1DD1"/>
    <w:rsid w:val="009D3229"/>
    <w:rsid w:val="009D5C53"/>
    <w:rsid w:val="009D756B"/>
    <w:rsid w:val="009E1477"/>
    <w:rsid w:val="009F03C9"/>
    <w:rsid w:val="009F1827"/>
    <w:rsid w:val="009F62F1"/>
    <w:rsid w:val="00A003D6"/>
    <w:rsid w:val="00A00790"/>
    <w:rsid w:val="00A05E38"/>
    <w:rsid w:val="00A13874"/>
    <w:rsid w:val="00A21ED1"/>
    <w:rsid w:val="00A309EE"/>
    <w:rsid w:val="00A31023"/>
    <w:rsid w:val="00A33001"/>
    <w:rsid w:val="00A33F61"/>
    <w:rsid w:val="00A3469F"/>
    <w:rsid w:val="00A348BF"/>
    <w:rsid w:val="00A3554B"/>
    <w:rsid w:val="00A35D9E"/>
    <w:rsid w:val="00A41DA8"/>
    <w:rsid w:val="00A43690"/>
    <w:rsid w:val="00A4656E"/>
    <w:rsid w:val="00A5517E"/>
    <w:rsid w:val="00A56023"/>
    <w:rsid w:val="00A67B22"/>
    <w:rsid w:val="00A730C0"/>
    <w:rsid w:val="00A858E1"/>
    <w:rsid w:val="00A905B5"/>
    <w:rsid w:val="00AB1D58"/>
    <w:rsid w:val="00AB3736"/>
    <w:rsid w:val="00AC232D"/>
    <w:rsid w:val="00AC2A90"/>
    <w:rsid w:val="00AC45B3"/>
    <w:rsid w:val="00AC7EF7"/>
    <w:rsid w:val="00AD08FE"/>
    <w:rsid w:val="00AD1E3F"/>
    <w:rsid w:val="00AF682F"/>
    <w:rsid w:val="00B039C4"/>
    <w:rsid w:val="00B03FCA"/>
    <w:rsid w:val="00B06732"/>
    <w:rsid w:val="00B1541D"/>
    <w:rsid w:val="00B16147"/>
    <w:rsid w:val="00B20925"/>
    <w:rsid w:val="00B26F0B"/>
    <w:rsid w:val="00B27E71"/>
    <w:rsid w:val="00B30F33"/>
    <w:rsid w:val="00B319E1"/>
    <w:rsid w:val="00B31DDD"/>
    <w:rsid w:val="00B35756"/>
    <w:rsid w:val="00B41B80"/>
    <w:rsid w:val="00B46BA1"/>
    <w:rsid w:val="00B62810"/>
    <w:rsid w:val="00B73B97"/>
    <w:rsid w:val="00B756CF"/>
    <w:rsid w:val="00B85D23"/>
    <w:rsid w:val="00B9388D"/>
    <w:rsid w:val="00BA4898"/>
    <w:rsid w:val="00BC18A9"/>
    <w:rsid w:val="00BC5847"/>
    <w:rsid w:val="00BC5C82"/>
    <w:rsid w:val="00BC7053"/>
    <w:rsid w:val="00BC76DA"/>
    <w:rsid w:val="00BE2AA8"/>
    <w:rsid w:val="00BF7FF0"/>
    <w:rsid w:val="00C00D6D"/>
    <w:rsid w:val="00C040B4"/>
    <w:rsid w:val="00C069EB"/>
    <w:rsid w:val="00C15AB9"/>
    <w:rsid w:val="00C17DFE"/>
    <w:rsid w:val="00C21C86"/>
    <w:rsid w:val="00C22A2B"/>
    <w:rsid w:val="00C32659"/>
    <w:rsid w:val="00C34425"/>
    <w:rsid w:val="00C35ECE"/>
    <w:rsid w:val="00C40ECE"/>
    <w:rsid w:val="00C4329C"/>
    <w:rsid w:val="00C44A21"/>
    <w:rsid w:val="00C52908"/>
    <w:rsid w:val="00C57A4B"/>
    <w:rsid w:val="00C57CA4"/>
    <w:rsid w:val="00C6176C"/>
    <w:rsid w:val="00C64728"/>
    <w:rsid w:val="00C65D80"/>
    <w:rsid w:val="00C66BAD"/>
    <w:rsid w:val="00C728C2"/>
    <w:rsid w:val="00C757E9"/>
    <w:rsid w:val="00C768A0"/>
    <w:rsid w:val="00C8130D"/>
    <w:rsid w:val="00C8159B"/>
    <w:rsid w:val="00C90275"/>
    <w:rsid w:val="00C9334C"/>
    <w:rsid w:val="00CA19DB"/>
    <w:rsid w:val="00CA4D16"/>
    <w:rsid w:val="00CA7197"/>
    <w:rsid w:val="00CA7775"/>
    <w:rsid w:val="00CB0C1B"/>
    <w:rsid w:val="00CB627D"/>
    <w:rsid w:val="00CB6DB1"/>
    <w:rsid w:val="00CC65A5"/>
    <w:rsid w:val="00CC7B22"/>
    <w:rsid w:val="00CD52CC"/>
    <w:rsid w:val="00CE65DC"/>
    <w:rsid w:val="00CF51CC"/>
    <w:rsid w:val="00D0075F"/>
    <w:rsid w:val="00D00E75"/>
    <w:rsid w:val="00D01A9F"/>
    <w:rsid w:val="00D04892"/>
    <w:rsid w:val="00D10DC3"/>
    <w:rsid w:val="00D1130E"/>
    <w:rsid w:val="00D145EF"/>
    <w:rsid w:val="00D21B9B"/>
    <w:rsid w:val="00D22064"/>
    <w:rsid w:val="00D224CB"/>
    <w:rsid w:val="00D3193E"/>
    <w:rsid w:val="00D402EB"/>
    <w:rsid w:val="00D4138F"/>
    <w:rsid w:val="00D44A66"/>
    <w:rsid w:val="00D5433C"/>
    <w:rsid w:val="00D64BB4"/>
    <w:rsid w:val="00D6644C"/>
    <w:rsid w:val="00D70345"/>
    <w:rsid w:val="00D70AF2"/>
    <w:rsid w:val="00D72A59"/>
    <w:rsid w:val="00D72AA5"/>
    <w:rsid w:val="00D8405C"/>
    <w:rsid w:val="00D852DC"/>
    <w:rsid w:val="00D85502"/>
    <w:rsid w:val="00D872A1"/>
    <w:rsid w:val="00D944B1"/>
    <w:rsid w:val="00DA1FBB"/>
    <w:rsid w:val="00DA3A53"/>
    <w:rsid w:val="00DA5761"/>
    <w:rsid w:val="00DA6BB4"/>
    <w:rsid w:val="00DB2441"/>
    <w:rsid w:val="00DB4892"/>
    <w:rsid w:val="00DB7AAD"/>
    <w:rsid w:val="00DC3AF4"/>
    <w:rsid w:val="00DC53AC"/>
    <w:rsid w:val="00DC5E95"/>
    <w:rsid w:val="00DC76B8"/>
    <w:rsid w:val="00DC7CE6"/>
    <w:rsid w:val="00DD097A"/>
    <w:rsid w:val="00DD27B9"/>
    <w:rsid w:val="00DD6E16"/>
    <w:rsid w:val="00DD77A7"/>
    <w:rsid w:val="00DE1AD6"/>
    <w:rsid w:val="00DF0A1E"/>
    <w:rsid w:val="00DF254F"/>
    <w:rsid w:val="00E0212B"/>
    <w:rsid w:val="00E02A83"/>
    <w:rsid w:val="00E10C44"/>
    <w:rsid w:val="00E12E3F"/>
    <w:rsid w:val="00E12F03"/>
    <w:rsid w:val="00E2016A"/>
    <w:rsid w:val="00E27382"/>
    <w:rsid w:val="00E30A71"/>
    <w:rsid w:val="00E3223D"/>
    <w:rsid w:val="00E3312C"/>
    <w:rsid w:val="00E345A3"/>
    <w:rsid w:val="00E427C7"/>
    <w:rsid w:val="00E45C2E"/>
    <w:rsid w:val="00E503B7"/>
    <w:rsid w:val="00E50B91"/>
    <w:rsid w:val="00E51255"/>
    <w:rsid w:val="00E53941"/>
    <w:rsid w:val="00E55C23"/>
    <w:rsid w:val="00E56C04"/>
    <w:rsid w:val="00E56E3A"/>
    <w:rsid w:val="00E61EB8"/>
    <w:rsid w:val="00E674FA"/>
    <w:rsid w:val="00E73660"/>
    <w:rsid w:val="00E74A70"/>
    <w:rsid w:val="00E84D1E"/>
    <w:rsid w:val="00E9087A"/>
    <w:rsid w:val="00E9208B"/>
    <w:rsid w:val="00E92CB0"/>
    <w:rsid w:val="00EA49BE"/>
    <w:rsid w:val="00EA4D05"/>
    <w:rsid w:val="00EB48D3"/>
    <w:rsid w:val="00EC0BF6"/>
    <w:rsid w:val="00EC40D4"/>
    <w:rsid w:val="00ED48F9"/>
    <w:rsid w:val="00ED5EA3"/>
    <w:rsid w:val="00EE10D3"/>
    <w:rsid w:val="00EF08ED"/>
    <w:rsid w:val="00EF6A97"/>
    <w:rsid w:val="00F057A1"/>
    <w:rsid w:val="00F05BF7"/>
    <w:rsid w:val="00F40405"/>
    <w:rsid w:val="00F42ECB"/>
    <w:rsid w:val="00F46528"/>
    <w:rsid w:val="00F47BA3"/>
    <w:rsid w:val="00F533A7"/>
    <w:rsid w:val="00F5403D"/>
    <w:rsid w:val="00F54123"/>
    <w:rsid w:val="00F54ECC"/>
    <w:rsid w:val="00F61660"/>
    <w:rsid w:val="00F71616"/>
    <w:rsid w:val="00F7305C"/>
    <w:rsid w:val="00F73FA4"/>
    <w:rsid w:val="00F74FF2"/>
    <w:rsid w:val="00F8331D"/>
    <w:rsid w:val="00FA75D9"/>
    <w:rsid w:val="00FB13E1"/>
    <w:rsid w:val="00FB4B91"/>
    <w:rsid w:val="00FC150F"/>
    <w:rsid w:val="00FC452D"/>
    <w:rsid w:val="00FD3D3E"/>
    <w:rsid w:val="00FD5B13"/>
    <w:rsid w:val="00FE0E20"/>
    <w:rsid w:val="00FE1191"/>
    <w:rsid w:val="00FE370E"/>
    <w:rsid w:val="00FF455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26F80"/>
  <w15:chartTrackingRefBased/>
  <w15:docId w15:val="{7BD641EA-F085-4A86-A52D-E7184F0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0D4"/>
    <w:pPr>
      <w:keepNext/>
      <w:keepLines/>
      <w:spacing w:before="240" w:after="0"/>
      <w:outlineLvl w:val="0"/>
    </w:pPr>
    <w:rPr>
      <w:rFonts w:ascii="Arial" w:eastAsiaTheme="majorEastAsia" w:hAnsi="Arial" w:cs="Arial"/>
      <w:color w:val="2F5496" w:themeColor="accent1" w:themeShade="BF"/>
      <w:sz w:val="36"/>
      <w:szCs w:val="32"/>
    </w:rPr>
  </w:style>
  <w:style w:type="paragraph" w:styleId="Heading2">
    <w:name w:val="heading 2"/>
    <w:basedOn w:val="Normal"/>
    <w:next w:val="Normal"/>
    <w:link w:val="Heading2Char"/>
    <w:uiPriority w:val="9"/>
    <w:unhideWhenUsed/>
    <w:qFormat/>
    <w:rsid w:val="00EC40D4"/>
    <w:pPr>
      <w:keepNext/>
      <w:keepLines/>
      <w:spacing w:before="40" w:after="0"/>
      <w:outlineLvl w:val="1"/>
    </w:pPr>
    <w:rPr>
      <w:rFonts w:ascii="Arial" w:eastAsiaTheme="majorEastAsia" w:hAnsi="Arial" w:cs="Arial"/>
      <w:color w:val="2F5496" w:themeColor="accent1" w:themeShade="BF"/>
      <w:sz w:val="32"/>
      <w:szCs w:val="26"/>
    </w:rPr>
  </w:style>
  <w:style w:type="paragraph" w:styleId="Heading3">
    <w:name w:val="heading 3"/>
    <w:basedOn w:val="Normal"/>
    <w:next w:val="Normal"/>
    <w:link w:val="Heading3Char"/>
    <w:uiPriority w:val="9"/>
    <w:unhideWhenUsed/>
    <w:qFormat/>
    <w:rsid w:val="00EC40D4"/>
    <w:pPr>
      <w:keepNext/>
      <w:keepLines/>
      <w:spacing w:before="40" w:after="0"/>
      <w:outlineLvl w:val="2"/>
    </w:pPr>
    <w:rPr>
      <w:rFonts w:ascii="Arial" w:eastAsia="Calibri" w:hAnsi="Arial" w:cs="Arial"/>
      <w:i/>
      <w:color w:val="2F5496" w:themeColor="accent1" w:themeShade="BF"/>
      <w:sz w:val="28"/>
      <w:szCs w:val="24"/>
    </w:rPr>
  </w:style>
  <w:style w:type="paragraph" w:styleId="Heading4">
    <w:name w:val="heading 4"/>
    <w:basedOn w:val="Normal"/>
    <w:next w:val="Normal"/>
    <w:link w:val="Heading4Char"/>
    <w:uiPriority w:val="9"/>
    <w:unhideWhenUsed/>
    <w:qFormat/>
    <w:rsid w:val="00EC40D4"/>
    <w:pPr>
      <w:keepNext/>
      <w:keepLines/>
      <w:spacing w:before="40" w:after="0"/>
      <w:outlineLvl w:val="3"/>
    </w:pPr>
    <w:rPr>
      <w:rFonts w:ascii="Arial" w:eastAsiaTheme="majorEastAsia" w:hAnsi="Arial" w:cs="Arial"/>
      <w:i/>
      <w:iCs/>
      <w:color w:val="2F5496" w:themeColor="accent1" w:themeShade="BF"/>
      <w:sz w:val="28"/>
    </w:rPr>
  </w:style>
  <w:style w:type="paragraph" w:styleId="Heading5">
    <w:name w:val="heading 5"/>
    <w:basedOn w:val="Heading6"/>
    <w:next w:val="Normal"/>
    <w:link w:val="Heading5Char"/>
    <w:uiPriority w:val="9"/>
    <w:unhideWhenUsed/>
    <w:qFormat/>
    <w:rsid w:val="002E6841"/>
    <w:pPr>
      <w:numPr>
        <w:numId w:val="132"/>
      </w:numPr>
      <w:spacing w:before="0" w:after="120" w:line="240" w:lineRule="auto"/>
      <w:outlineLvl w:val="4"/>
    </w:pPr>
    <w:rPr>
      <w:rFonts w:eastAsia="Calibri"/>
    </w:rPr>
  </w:style>
  <w:style w:type="paragraph" w:styleId="Heading6">
    <w:name w:val="heading 6"/>
    <w:basedOn w:val="Normal"/>
    <w:next w:val="Normal"/>
    <w:link w:val="Heading6Char"/>
    <w:uiPriority w:val="9"/>
    <w:unhideWhenUsed/>
    <w:qFormat/>
    <w:rsid w:val="0043214A"/>
    <w:pPr>
      <w:keepNext/>
      <w:keepLines/>
      <w:numPr>
        <w:numId w:val="125"/>
      </w:numPr>
      <w:spacing w:before="40" w:after="0"/>
      <w:outlineLvl w:val="5"/>
    </w:pPr>
    <w:rPr>
      <w:rFonts w:ascii="Arial" w:eastAsiaTheme="majorEastAsia" w:hAnsi="Arial" w:cs="Arial"/>
      <w:b/>
    </w:rPr>
  </w:style>
  <w:style w:type="paragraph" w:styleId="Heading7">
    <w:name w:val="heading 7"/>
    <w:basedOn w:val="ListParagraph"/>
    <w:next w:val="Normal"/>
    <w:link w:val="Heading7Char"/>
    <w:uiPriority w:val="9"/>
    <w:unhideWhenUsed/>
    <w:qFormat/>
    <w:rsid w:val="001D7BDA"/>
    <w:pPr>
      <w:numPr>
        <w:numId w:val="54"/>
      </w:numPr>
      <w:spacing w:after="120"/>
      <w:ind w:left="1418" w:hanging="1418"/>
      <w:jc w:val="both"/>
      <w:outlineLvl w:val="6"/>
    </w:pPr>
    <w:rPr>
      <w:rFonts w:ascii="Arial" w:hAnsi="Arial" w:cs="Arial"/>
      <w:b/>
      <w:bCs/>
    </w:rPr>
  </w:style>
  <w:style w:type="paragraph" w:styleId="Heading8">
    <w:name w:val="heading 8"/>
    <w:basedOn w:val="ListParagraph"/>
    <w:next w:val="Normal"/>
    <w:link w:val="Heading8Char"/>
    <w:uiPriority w:val="9"/>
    <w:unhideWhenUsed/>
    <w:qFormat/>
    <w:rsid w:val="00CA7775"/>
    <w:pPr>
      <w:numPr>
        <w:numId w:val="55"/>
      </w:numPr>
      <w:spacing w:after="120" w:line="240" w:lineRule="auto"/>
      <w:ind w:left="1418" w:hanging="1418"/>
      <w:jc w:val="both"/>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C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C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74A70"/>
    <w:pPr>
      <w:spacing w:after="200" w:line="276" w:lineRule="auto"/>
      <w:ind w:left="720"/>
      <w:contextualSpacing/>
    </w:pPr>
  </w:style>
  <w:style w:type="paragraph" w:customStyle="1" w:styleId="Condition">
    <w:name w:val="Condition"/>
    <w:basedOn w:val="ListParagraph"/>
    <w:qFormat/>
    <w:rsid w:val="00774A70"/>
    <w:pPr>
      <w:spacing w:after="120" w:line="240" w:lineRule="auto"/>
      <w:ind w:left="567" w:hanging="567"/>
      <w:contextualSpacing w:val="0"/>
      <w:jc w:val="both"/>
    </w:pPr>
    <w:rPr>
      <w:rFonts w:ascii="Book Antiqua" w:hAnsi="Book Antiqua"/>
    </w:rPr>
  </w:style>
  <w:style w:type="character" w:customStyle="1" w:styleId="Heading1Char">
    <w:name w:val="Heading 1 Char"/>
    <w:basedOn w:val="DefaultParagraphFont"/>
    <w:link w:val="Heading1"/>
    <w:uiPriority w:val="9"/>
    <w:rsid w:val="00EC40D4"/>
    <w:rPr>
      <w:rFonts w:ascii="Arial" w:eastAsiaTheme="majorEastAsia" w:hAnsi="Arial" w:cs="Arial"/>
      <w:color w:val="2F5496" w:themeColor="accent1" w:themeShade="BF"/>
      <w:sz w:val="36"/>
      <w:szCs w:val="32"/>
    </w:rPr>
  </w:style>
  <w:style w:type="character" w:customStyle="1" w:styleId="Heading2Char">
    <w:name w:val="Heading 2 Char"/>
    <w:basedOn w:val="DefaultParagraphFont"/>
    <w:link w:val="Heading2"/>
    <w:uiPriority w:val="9"/>
    <w:rsid w:val="00EC40D4"/>
    <w:rPr>
      <w:rFonts w:ascii="Arial" w:eastAsiaTheme="majorEastAsia" w:hAnsi="Arial" w:cs="Arial"/>
      <w:color w:val="2F5496" w:themeColor="accent1" w:themeShade="BF"/>
      <w:sz w:val="32"/>
      <w:szCs w:val="26"/>
    </w:rPr>
  </w:style>
  <w:style w:type="character" w:customStyle="1" w:styleId="Heading3Char">
    <w:name w:val="Heading 3 Char"/>
    <w:basedOn w:val="DefaultParagraphFont"/>
    <w:link w:val="Heading3"/>
    <w:uiPriority w:val="9"/>
    <w:rsid w:val="00EC40D4"/>
    <w:rPr>
      <w:rFonts w:ascii="Arial" w:eastAsia="Calibri" w:hAnsi="Arial" w:cs="Arial"/>
      <w:i/>
      <w:color w:val="2F5496" w:themeColor="accent1" w:themeShade="BF"/>
      <w:sz w:val="28"/>
      <w:szCs w:val="24"/>
    </w:rPr>
  </w:style>
  <w:style w:type="character" w:customStyle="1" w:styleId="Heading4Char">
    <w:name w:val="Heading 4 Char"/>
    <w:basedOn w:val="DefaultParagraphFont"/>
    <w:link w:val="Heading4"/>
    <w:uiPriority w:val="9"/>
    <w:rsid w:val="00EC40D4"/>
    <w:rPr>
      <w:rFonts w:ascii="Arial" w:eastAsiaTheme="majorEastAsia" w:hAnsi="Arial" w:cs="Arial"/>
      <w:i/>
      <w:iCs/>
      <w:color w:val="2F5496" w:themeColor="accent1" w:themeShade="BF"/>
      <w:sz w:val="28"/>
    </w:rPr>
  </w:style>
  <w:style w:type="paragraph" w:customStyle="1" w:styleId="Reason">
    <w:name w:val="Reason"/>
    <w:basedOn w:val="ListParagraph"/>
    <w:qFormat/>
    <w:rsid w:val="00767E7B"/>
    <w:pPr>
      <w:spacing w:after="0" w:line="240" w:lineRule="auto"/>
      <w:ind w:left="567"/>
      <w:contextualSpacing w:val="0"/>
      <w:jc w:val="both"/>
    </w:pPr>
    <w:rPr>
      <w:rFonts w:ascii="Book Antiqua" w:hAnsi="Book Antiqua"/>
      <w:i/>
    </w:rPr>
  </w:style>
  <w:style w:type="paragraph" w:customStyle="1" w:styleId="Name">
    <w:name w:val="Name"/>
    <w:basedOn w:val="Normal"/>
    <w:qFormat/>
    <w:rsid w:val="00767E7B"/>
    <w:pPr>
      <w:spacing w:after="120" w:line="240" w:lineRule="auto"/>
      <w:jc w:val="both"/>
    </w:pPr>
    <w:rPr>
      <w:rFonts w:ascii="Book Antiqua" w:hAnsi="Book Antiqua"/>
      <w:b/>
    </w:rPr>
  </w:style>
  <w:style w:type="paragraph" w:customStyle="1" w:styleId="Condition2">
    <w:name w:val="Condition 2"/>
    <w:basedOn w:val="ListParagraph"/>
    <w:qFormat/>
    <w:rsid w:val="00767E7B"/>
    <w:pPr>
      <w:spacing w:after="120" w:line="240" w:lineRule="auto"/>
      <w:ind w:left="567" w:hanging="567"/>
      <w:contextualSpacing w:val="0"/>
      <w:jc w:val="both"/>
    </w:pPr>
    <w:rPr>
      <w:rFonts w:ascii="Book Antiqua" w:hAnsi="Book Antiqua"/>
    </w:rPr>
  </w:style>
  <w:style w:type="character" w:customStyle="1" w:styleId="Heading5Char">
    <w:name w:val="Heading 5 Char"/>
    <w:basedOn w:val="DefaultParagraphFont"/>
    <w:link w:val="Heading5"/>
    <w:uiPriority w:val="9"/>
    <w:rsid w:val="002E6841"/>
    <w:rPr>
      <w:rFonts w:ascii="Arial" w:eastAsia="Calibri" w:hAnsi="Arial" w:cs="Arial"/>
      <w:b/>
    </w:rPr>
  </w:style>
  <w:style w:type="character" w:styleId="CommentReference">
    <w:name w:val="annotation reference"/>
    <w:basedOn w:val="DefaultParagraphFont"/>
    <w:uiPriority w:val="99"/>
    <w:semiHidden/>
    <w:unhideWhenUsed/>
    <w:rsid w:val="00420ED0"/>
    <w:rPr>
      <w:sz w:val="16"/>
      <w:szCs w:val="16"/>
    </w:rPr>
  </w:style>
  <w:style w:type="paragraph" w:styleId="CommentText">
    <w:name w:val="annotation text"/>
    <w:basedOn w:val="Normal"/>
    <w:link w:val="CommentTextChar"/>
    <w:uiPriority w:val="99"/>
    <w:unhideWhenUsed/>
    <w:rsid w:val="00420ED0"/>
    <w:pPr>
      <w:spacing w:line="240" w:lineRule="auto"/>
    </w:pPr>
    <w:rPr>
      <w:sz w:val="20"/>
      <w:szCs w:val="20"/>
    </w:rPr>
  </w:style>
  <w:style w:type="character" w:customStyle="1" w:styleId="CommentTextChar">
    <w:name w:val="Comment Text Char"/>
    <w:basedOn w:val="DefaultParagraphFont"/>
    <w:link w:val="CommentText"/>
    <w:uiPriority w:val="99"/>
    <w:rsid w:val="00420ED0"/>
    <w:rPr>
      <w:sz w:val="20"/>
      <w:szCs w:val="20"/>
    </w:rPr>
  </w:style>
  <w:style w:type="paragraph" w:styleId="CommentSubject">
    <w:name w:val="annotation subject"/>
    <w:basedOn w:val="CommentText"/>
    <w:next w:val="CommentText"/>
    <w:link w:val="CommentSubjectChar"/>
    <w:uiPriority w:val="99"/>
    <w:semiHidden/>
    <w:unhideWhenUsed/>
    <w:rsid w:val="00420ED0"/>
    <w:rPr>
      <w:b/>
      <w:bCs/>
    </w:rPr>
  </w:style>
  <w:style w:type="character" w:customStyle="1" w:styleId="CommentSubjectChar">
    <w:name w:val="Comment Subject Char"/>
    <w:basedOn w:val="CommentTextChar"/>
    <w:link w:val="CommentSubject"/>
    <w:uiPriority w:val="99"/>
    <w:semiHidden/>
    <w:rsid w:val="00420ED0"/>
    <w:rPr>
      <w:b/>
      <w:bCs/>
      <w:sz w:val="20"/>
      <w:szCs w:val="20"/>
    </w:rPr>
  </w:style>
  <w:style w:type="paragraph" w:styleId="BalloonText">
    <w:name w:val="Balloon Text"/>
    <w:basedOn w:val="Normal"/>
    <w:link w:val="BalloonTextChar"/>
    <w:uiPriority w:val="99"/>
    <w:semiHidden/>
    <w:unhideWhenUsed/>
    <w:rsid w:val="00420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ED0"/>
    <w:rPr>
      <w:rFonts w:ascii="Segoe UI" w:hAnsi="Segoe UI" w:cs="Segoe UI"/>
      <w:sz w:val="18"/>
      <w:szCs w:val="18"/>
    </w:rPr>
  </w:style>
  <w:style w:type="paragraph" w:styleId="NoSpacing">
    <w:name w:val="No Spacing"/>
    <w:uiPriority w:val="1"/>
    <w:qFormat/>
    <w:rsid w:val="00B039C4"/>
    <w:pPr>
      <w:spacing w:after="0" w:line="240" w:lineRule="auto"/>
    </w:pPr>
  </w:style>
  <w:style w:type="character" w:styleId="Hyperlink">
    <w:name w:val="Hyperlink"/>
    <w:basedOn w:val="DefaultParagraphFont"/>
    <w:uiPriority w:val="99"/>
    <w:unhideWhenUsed/>
    <w:rsid w:val="007C642F"/>
    <w:rPr>
      <w:color w:val="0563C1" w:themeColor="hyperlink"/>
      <w:u w:val="single"/>
    </w:rPr>
  </w:style>
  <w:style w:type="paragraph" w:styleId="Header">
    <w:name w:val="header"/>
    <w:basedOn w:val="Normal"/>
    <w:link w:val="HeaderChar"/>
    <w:unhideWhenUsed/>
    <w:rsid w:val="00D402EB"/>
    <w:pPr>
      <w:tabs>
        <w:tab w:val="center" w:pos="4513"/>
        <w:tab w:val="right" w:pos="9026"/>
      </w:tabs>
      <w:spacing w:after="0" w:line="240" w:lineRule="auto"/>
    </w:pPr>
  </w:style>
  <w:style w:type="character" w:customStyle="1" w:styleId="HeaderChar">
    <w:name w:val="Header Char"/>
    <w:basedOn w:val="DefaultParagraphFont"/>
    <w:link w:val="Header"/>
    <w:rsid w:val="00D402EB"/>
  </w:style>
  <w:style w:type="paragraph" w:styleId="Footer">
    <w:name w:val="footer"/>
    <w:basedOn w:val="Normal"/>
    <w:link w:val="FooterChar"/>
    <w:uiPriority w:val="99"/>
    <w:unhideWhenUsed/>
    <w:rsid w:val="00D40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2EB"/>
  </w:style>
  <w:style w:type="paragraph" w:styleId="TOCHeading">
    <w:name w:val="TOC Heading"/>
    <w:basedOn w:val="Heading1"/>
    <w:next w:val="Normal"/>
    <w:uiPriority w:val="39"/>
    <w:unhideWhenUsed/>
    <w:qFormat/>
    <w:rsid w:val="00D402EB"/>
    <w:pPr>
      <w:outlineLvl w:val="9"/>
    </w:pPr>
    <w:rPr>
      <w:rFonts w:asciiTheme="majorHAnsi" w:hAnsiTheme="majorHAnsi" w:cstheme="majorBidi"/>
      <w:lang w:val="en-US"/>
    </w:rPr>
  </w:style>
  <w:style w:type="paragraph" w:styleId="TOC1">
    <w:name w:val="toc 1"/>
    <w:basedOn w:val="Normal"/>
    <w:next w:val="Normal"/>
    <w:autoRedefine/>
    <w:uiPriority w:val="39"/>
    <w:unhideWhenUsed/>
    <w:rsid w:val="00D402EB"/>
    <w:pPr>
      <w:tabs>
        <w:tab w:val="right" w:leader="dot" w:pos="9016"/>
      </w:tabs>
      <w:spacing w:after="100"/>
    </w:pPr>
    <w:rPr>
      <w:rFonts w:ascii="Arial" w:hAnsi="Arial" w:cs="Arial"/>
      <w:b/>
      <w:noProof/>
    </w:rPr>
  </w:style>
  <w:style w:type="paragraph" w:styleId="TOC2">
    <w:name w:val="toc 2"/>
    <w:basedOn w:val="Normal"/>
    <w:next w:val="Normal"/>
    <w:autoRedefine/>
    <w:uiPriority w:val="39"/>
    <w:unhideWhenUsed/>
    <w:rsid w:val="007A04AC"/>
    <w:pPr>
      <w:tabs>
        <w:tab w:val="right" w:leader="dot" w:pos="9016"/>
      </w:tabs>
      <w:spacing w:after="100"/>
      <w:ind w:left="220"/>
    </w:pPr>
    <w:rPr>
      <w:noProof/>
    </w:rPr>
  </w:style>
  <w:style w:type="paragraph" w:styleId="TOC3">
    <w:name w:val="toc 3"/>
    <w:basedOn w:val="Normal"/>
    <w:next w:val="Normal"/>
    <w:autoRedefine/>
    <w:uiPriority w:val="39"/>
    <w:unhideWhenUsed/>
    <w:rsid w:val="00D402EB"/>
    <w:pPr>
      <w:spacing w:after="100"/>
      <w:ind w:left="440"/>
    </w:pPr>
  </w:style>
  <w:style w:type="character" w:customStyle="1" w:styleId="UnresolvedMention1">
    <w:name w:val="Unresolved Mention1"/>
    <w:basedOn w:val="DefaultParagraphFont"/>
    <w:uiPriority w:val="99"/>
    <w:semiHidden/>
    <w:unhideWhenUsed/>
    <w:rsid w:val="00A4656E"/>
    <w:rPr>
      <w:color w:val="605E5C"/>
      <w:shd w:val="clear" w:color="auto" w:fill="E1DFDD"/>
    </w:rPr>
  </w:style>
  <w:style w:type="character" w:styleId="FollowedHyperlink">
    <w:name w:val="FollowedHyperlink"/>
    <w:basedOn w:val="DefaultParagraphFont"/>
    <w:uiPriority w:val="99"/>
    <w:semiHidden/>
    <w:unhideWhenUsed/>
    <w:rsid w:val="00A4656E"/>
    <w:rPr>
      <w:color w:val="954F72" w:themeColor="followedHyperlink"/>
      <w:u w:val="single"/>
    </w:rPr>
  </w:style>
  <w:style w:type="character" w:styleId="PageNumber">
    <w:name w:val="page number"/>
    <w:basedOn w:val="DefaultParagraphFont"/>
    <w:rsid w:val="00C35ECE"/>
  </w:style>
  <w:style w:type="character" w:customStyle="1" w:styleId="Heading6Char">
    <w:name w:val="Heading 6 Char"/>
    <w:basedOn w:val="DefaultParagraphFont"/>
    <w:link w:val="Heading6"/>
    <w:uiPriority w:val="9"/>
    <w:rsid w:val="0043214A"/>
    <w:rPr>
      <w:rFonts w:ascii="Arial" w:eastAsiaTheme="majorEastAsia" w:hAnsi="Arial" w:cs="Arial"/>
      <w:b/>
    </w:rPr>
  </w:style>
  <w:style w:type="character" w:customStyle="1" w:styleId="Heading7Char">
    <w:name w:val="Heading 7 Char"/>
    <w:basedOn w:val="DefaultParagraphFont"/>
    <w:link w:val="Heading7"/>
    <w:uiPriority w:val="9"/>
    <w:rsid w:val="001D7BDA"/>
    <w:rPr>
      <w:rFonts w:ascii="Arial" w:hAnsi="Arial" w:cs="Arial"/>
      <w:b/>
      <w:bCs/>
    </w:rPr>
  </w:style>
  <w:style w:type="character" w:customStyle="1" w:styleId="Heading8Char">
    <w:name w:val="Heading 8 Char"/>
    <w:basedOn w:val="DefaultParagraphFont"/>
    <w:link w:val="Heading8"/>
    <w:uiPriority w:val="9"/>
    <w:rsid w:val="00CA7775"/>
    <w:rPr>
      <w:rFonts w:ascii="Arial" w:hAnsi="Arial" w:cs="Arial"/>
      <w:b/>
    </w:rPr>
  </w:style>
  <w:style w:type="paragraph" w:styleId="TOC6">
    <w:name w:val="toc 6"/>
    <w:basedOn w:val="Normal"/>
    <w:next w:val="Normal"/>
    <w:autoRedefine/>
    <w:uiPriority w:val="39"/>
    <w:unhideWhenUsed/>
    <w:rsid w:val="00081C18"/>
    <w:pPr>
      <w:spacing w:after="100"/>
      <w:ind w:left="1100"/>
    </w:pPr>
  </w:style>
  <w:style w:type="paragraph" w:styleId="TOC4">
    <w:name w:val="toc 4"/>
    <w:basedOn w:val="Normal"/>
    <w:next w:val="Normal"/>
    <w:autoRedefine/>
    <w:uiPriority w:val="39"/>
    <w:unhideWhenUsed/>
    <w:rsid w:val="00081C18"/>
    <w:pPr>
      <w:spacing w:after="100"/>
      <w:ind w:left="660"/>
    </w:pPr>
  </w:style>
  <w:style w:type="paragraph" w:styleId="TOC5">
    <w:name w:val="toc 5"/>
    <w:basedOn w:val="Normal"/>
    <w:next w:val="Normal"/>
    <w:autoRedefine/>
    <w:uiPriority w:val="39"/>
    <w:unhideWhenUsed/>
    <w:rsid w:val="00081C18"/>
    <w:pPr>
      <w:spacing w:after="100"/>
      <w:ind w:left="880"/>
    </w:pPr>
  </w:style>
  <w:style w:type="paragraph" w:styleId="TOC7">
    <w:name w:val="toc 7"/>
    <w:basedOn w:val="Normal"/>
    <w:next w:val="Normal"/>
    <w:autoRedefine/>
    <w:uiPriority w:val="39"/>
    <w:unhideWhenUsed/>
    <w:rsid w:val="00081C18"/>
    <w:pPr>
      <w:spacing w:after="100"/>
      <w:ind w:left="1320"/>
    </w:pPr>
  </w:style>
  <w:style w:type="paragraph" w:styleId="TOC8">
    <w:name w:val="toc 8"/>
    <w:basedOn w:val="Normal"/>
    <w:next w:val="Normal"/>
    <w:autoRedefine/>
    <w:uiPriority w:val="39"/>
    <w:unhideWhenUsed/>
    <w:rsid w:val="00081C18"/>
    <w:pPr>
      <w:spacing w:after="100"/>
      <w:ind w:left="1540"/>
    </w:pPr>
  </w:style>
  <w:style w:type="paragraph" w:styleId="TOC9">
    <w:name w:val="toc 9"/>
    <w:basedOn w:val="Normal"/>
    <w:next w:val="Normal"/>
    <w:autoRedefine/>
    <w:uiPriority w:val="39"/>
    <w:unhideWhenUsed/>
    <w:rsid w:val="00081C18"/>
    <w:pPr>
      <w:spacing w:after="100"/>
      <w:ind w:left="1760"/>
    </w:pPr>
    <w:rPr>
      <w:rFonts w:eastAsiaTheme="minorEastAsia"/>
      <w:lang w:eastAsia="en-AU"/>
    </w:rPr>
  </w:style>
  <w:style w:type="paragraph" w:styleId="BodyTextIndent">
    <w:name w:val="Body Text Indent"/>
    <w:basedOn w:val="Normal"/>
    <w:link w:val="BodyTextIndentChar"/>
    <w:uiPriority w:val="99"/>
    <w:semiHidden/>
    <w:unhideWhenUsed/>
    <w:rsid w:val="000B68F4"/>
    <w:pPr>
      <w:spacing w:after="0" w:line="240" w:lineRule="auto"/>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0B68F4"/>
    <w:rPr>
      <w:rFonts w:ascii="Times New Roman" w:hAnsi="Times New Roman" w:cs="Times New Roman"/>
      <w:sz w:val="24"/>
      <w:szCs w:val="24"/>
    </w:rPr>
  </w:style>
  <w:style w:type="paragraph" w:customStyle="1" w:styleId="BeforeConstructionCertificate">
    <w:name w:val="Before Construction Certificate"/>
    <w:basedOn w:val="Heading6"/>
    <w:link w:val="BeforeConstructionCertificateChar"/>
    <w:qFormat/>
    <w:rsid w:val="00D145EF"/>
    <w:pPr>
      <w:numPr>
        <w:numId w:val="131"/>
      </w:numPr>
      <w:spacing w:before="0" w:after="120" w:line="240" w:lineRule="auto"/>
      <w:ind w:left="1418" w:hanging="1418"/>
    </w:pPr>
  </w:style>
  <w:style w:type="paragraph" w:customStyle="1" w:styleId="BeforeCommencementofWork">
    <w:name w:val="Before Commencement of Work"/>
    <w:basedOn w:val="Heading6"/>
    <w:link w:val="BeforeCommencementofWorkChar"/>
    <w:qFormat/>
    <w:rsid w:val="00D145EF"/>
    <w:pPr>
      <w:numPr>
        <w:numId w:val="142"/>
      </w:numPr>
      <w:spacing w:before="0" w:after="120" w:line="240" w:lineRule="auto"/>
      <w:ind w:left="1418" w:hanging="1418"/>
    </w:pPr>
  </w:style>
  <w:style w:type="character" w:customStyle="1" w:styleId="BeforeConstructionCertificateChar">
    <w:name w:val="Before Construction Certificate Char"/>
    <w:basedOn w:val="Heading5Char"/>
    <w:link w:val="BeforeConstructionCertificate"/>
    <w:rsid w:val="00D145EF"/>
    <w:rPr>
      <w:rFonts w:ascii="Arial" w:eastAsiaTheme="majorEastAsia" w:hAnsi="Arial" w:cs="Arial"/>
      <w:b/>
    </w:rPr>
  </w:style>
  <w:style w:type="paragraph" w:customStyle="1" w:styleId="BeforeSubdivisionCertificate">
    <w:name w:val="Before Subdivision Certificate"/>
    <w:basedOn w:val="Heading6"/>
    <w:link w:val="BeforeSubdivisionCertificateChar"/>
    <w:qFormat/>
    <w:rsid w:val="008A16A9"/>
    <w:pPr>
      <w:numPr>
        <w:numId w:val="144"/>
      </w:numPr>
      <w:spacing w:before="0" w:after="120" w:line="240" w:lineRule="auto"/>
      <w:ind w:left="1418" w:hanging="1418"/>
    </w:pPr>
  </w:style>
  <w:style w:type="character" w:customStyle="1" w:styleId="BeforeCommencementofWorkChar">
    <w:name w:val="Before Commencement of Work Char"/>
    <w:basedOn w:val="BeforeConstructionCertificateChar"/>
    <w:link w:val="BeforeCommencementofWork"/>
    <w:rsid w:val="00D145EF"/>
    <w:rPr>
      <w:rFonts w:ascii="Arial" w:eastAsiaTheme="majorEastAsia" w:hAnsi="Arial" w:cs="Arial"/>
      <w:b/>
    </w:rPr>
  </w:style>
  <w:style w:type="paragraph" w:customStyle="1" w:styleId="BeforeSection68Approval">
    <w:name w:val="Before Section 68 Approval"/>
    <w:basedOn w:val="Heading6"/>
    <w:link w:val="BeforeSection68ApprovalChar"/>
    <w:qFormat/>
    <w:rsid w:val="00C21C86"/>
    <w:pPr>
      <w:numPr>
        <w:numId w:val="133"/>
      </w:numPr>
      <w:spacing w:before="0" w:after="120" w:line="240" w:lineRule="auto"/>
      <w:ind w:left="714" w:hanging="357"/>
    </w:pPr>
  </w:style>
  <w:style w:type="character" w:customStyle="1" w:styleId="ListParagraphChar">
    <w:name w:val="List Paragraph Char"/>
    <w:basedOn w:val="DefaultParagraphFont"/>
    <w:link w:val="ListParagraph"/>
    <w:uiPriority w:val="34"/>
    <w:rsid w:val="0050347A"/>
  </w:style>
  <w:style w:type="character" w:customStyle="1" w:styleId="BeforeSubdivisionCertificateChar">
    <w:name w:val="Before Subdivision Certificate Char"/>
    <w:basedOn w:val="ListParagraphChar"/>
    <w:link w:val="BeforeSubdivisionCertificate"/>
    <w:rsid w:val="008A16A9"/>
    <w:rPr>
      <w:rFonts w:ascii="Arial" w:eastAsiaTheme="majorEastAsia" w:hAnsi="Arial" w:cs="Arial"/>
      <w:b/>
    </w:rPr>
  </w:style>
  <w:style w:type="paragraph" w:customStyle="1" w:styleId="DuringOperationofEvent">
    <w:name w:val="During Operation of Event"/>
    <w:basedOn w:val="Heading6"/>
    <w:link w:val="DuringOperationofEventChar"/>
    <w:qFormat/>
    <w:rsid w:val="000E360F"/>
    <w:pPr>
      <w:numPr>
        <w:numId w:val="134"/>
      </w:numPr>
      <w:spacing w:before="0" w:after="120" w:line="240" w:lineRule="auto"/>
      <w:ind w:left="1418" w:hanging="1418"/>
    </w:pPr>
  </w:style>
  <w:style w:type="character" w:customStyle="1" w:styleId="BeforeSection68ApprovalChar">
    <w:name w:val="Before Section 68 Approval Char"/>
    <w:basedOn w:val="Heading5Char"/>
    <w:link w:val="BeforeSection68Approval"/>
    <w:rsid w:val="00C21C86"/>
    <w:rPr>
      <w:rFonts w:ascii="Arial" w:eastAsiaTheme="majorEastAsia" w:hAnsi="Arial" w:cs="Arial"/>
      <w:b/>
    </w:rPr>
  </w:style>
  <w:style w:type="paragraph" w:customStyle="1" w:styleId="DuringConstruction">
    <w:name w:val="During Construction"/>
    <w:basedOn w:val="Heading6"/>
    <w:link w:val="DuringConstructionChar"/>
    <w:qFormat/>
    <w:rsid w:val="006B7B2A"/>
    <w:pPr>
      <w:numPr>
        <w:numId w:val="135"/>
      </w:numPr>
      <w:spacing w:before="0" w:after="120" w:line="240" w:lineRule="auto"/>
      <w:ind w:left="1418" w:hanging="1418"/>
    </w:pPr>
  </w:style>
  <w:style w:type="character" w:customStyle="1" w:styleId="DuringOperationofEventChar">
    <w:name w:val="During Operation of Event Char"/>
    <w:basedOn w:val="Heading5Char"/>
    <w:link w:val="DuringOperationofEvent"/>
    <w:rsid w:val="000E360F"/>
    <w:rPr>
      <w:rFonts w:ascii="Arial" w:eastAsiaTheme="majorEastAsia" w:hAnsi="Arial" w:cs="Arial"/>
      <w:b/>
    </w:rPr>
  </w:style>
  <w:style w:type="paragraph" w:customStyle="1" w:styleId="BeforeOccupationCertificate">
    <w:name w:val="Before Occupation Certificate"/>
    <w:basedOn w:val="Heading6"/>
    <w:link w:val="BeforeOccupationCertificateChar"/>
    <w:qFormat/>
    <w:rsid w:val="00105CD6"/>
    <w:pPr>
      <w:numPr>
        <w:numId w:val="136"/>
      </w:numPr>
      <w:spacing w:before="0" w:after="120" w:line="240" w:lineRule="auto"/>
    </w:pPr>
  </w:style>
  <w:style w:type="character" w:customStyle="1" w:styleId="DuringConstructionChar">
    <w:name w:val="During Construction Char"/>
    <w:basedOn w:val="Heading5Char"/>
    <w:link w:val="DuringConstruction"/>
    <w:rsid w:val="006B7B2A"/>
    <w:rPr>
      <w:rFonts w:ascii="Arial" w:eastAsiaTheme="majorEastAsia" w:hAnsi="Arial" w:cs="Arial"/>
      <w:b/>
    </w:rPr>
  </w:style>
  <w:style w:type="paragraph" w:customStyle="1" w:styleId="BeforeCertificateofCompletion">
    <w:name w:val="Before Certificate of Completion"/>
    <w:basedOn w:val="Heading6"/>
    <w:link w:val="BeforeCertificateofCompletionChar"/>
    <w:qFormat/>
    <w:rsid w:val="00F71616"/>
    <w:pPr>
      <w:numPr>
        <w:numId w:val="137"/>
      </w:numPr>
      <w:spacing w:before="0" w:after="120" w:line="240" w:lineRule="auto"/>
      <w:ind w:left="1418" w:hanging="1418"/>
    </w:pPr>
  </w:style>
  <w:style w:type="character" w:customStyle="1" w:styleId="BeforeOccupationCertificateChar">
    <w:name w:val="Before Occupation Certificate Char"/>
    <w:basedOn w:val="Heading5Char"/>
    <w:link w:val="BeforeOccupationCertificate"/>
    <w:rsid w:val="00105CD6"/>
    <w:rPr>
      <w:rFonts w:ascii="Arial" w:eastAsiaTheme="majorEastAsia" w:hAnsi="Arial" w:cs="Arial"/>
      <w:b/>
    </w:rPr>
  </w:style>
  <w:style w:type="paragraph" w:customStyle="1" w:styleId="OngoingUseofDevelopment">
    <w:name w:val="Ongoing Use of Development"/>
    <w:basedOn w:val="Heading6"/>
    <w:link w:val="OngoingUseofDevelopmentChar"/>
    <w:qFormat/>
    <w:rsid w:val="00D01A9F"/>
    <w:pPr>
      <w:numPr>
        <w:numId w:val="138"/>
      </w:numPr>
      <w:spacing w:before="0" w:after="120" w:line="240" w:lineRule="auto"/>
      <w:ind w:left="1418" w:hanging="1418"/>
    </w:pPr>
  </w:style>
  <w:style w:type="character" w:customStyle="1" w:styleId="BeforeCertificateofCompletionChar">
    <w:name w:val="Before Certificate of Completion Char"/>
    <w:basedOn w:val="Heading5Char"/>
    <w:link w:val="BeforeCertificateofCompletion"/>
    <w:rsid w:val="00F71616"/>
    <w:rPr>
      <w:rFonts w:ascii="Arial" w:eastAsiaTheme="majorEastAsia" w:hAnsi="Arial" w:cs="Arial"/>
      <w:b/>
    </w:rPr>
  </w:style>
  <w:style w:type="paragraph" w:customStyle="1" w:styleId="68-BeforeCommencementofWorks">
    <w:name w:val="68 - Before Commencement of Works"/>
    <w:basedOn w:val="Heading6"/>
    <w:link w:val="68-BeforeCommencementofWorksChar"/>
    <w:qFormat/>
    <w:rsid w:val="00D44A66"/>
    <w:pPr>
      <w:numPr>
        <w:numId w:val="139"/>
      </w:numPr>
      <w:spacing w:before="0" w:after="120" w:line="240" w:lineRule="auto"/>
      <w:ind w:left="1418" w:hanging="1418"/>
    </w:pPr>
  </w:style>
  <w:style w:type="character" w:customStyle="1" w:styleId="OngoingUseofDevelopmentChar">
    <w:name w:val="Ongoing Use of Development Char"/>
    <w:basedOn w:val="Heading5Char"/>
    <w:link w:val="OngoingUseofDevelopment"/>
    <w:rsid w:val="00D01A9F"/>
    <w:rPr>
      <w:rFonts w:ascii="Arial" w:eastAsiaTheme="majorEastAsia" w:hAnsi="Arial" w:cs="Arial"/>
      <w:b/>
    </w:rPr>
  </w:style>
  <w:style w:type="paragraph" w:customStyle="1" w:styleId="68-DuringConstruction">
    <w:name w:val="68 - During Construction"/>
    <w:basedOn w:val="Heading6"/>
    <w:link w:val="68-DuringConstructionChar"/>
    <w:qFormat/>
    <w:rsid w:val="00D44A66"/>
    <w:pPr>
      <w:numPr>
        <w:numId w:val="140"/>
      </w:numPr>
      <w:spacing w:before="0" w:after="120" w:line="240" w:lineRule="auto"/>
      <w:ind w:left="1418" w:hanging="1418"/>
    </w:pPr>
  </w:style>
  <w:style w:type="character" w:customStyle="1" w:styleId="68-BeforeCommencementofWorksChar">
    <w:name w:val="68 - Before Commencement of Works Char"/>
    <w:basedOn w:val="Heading4Char"/>
    <w:link w:val="68-BeforeCommencementofWorks"/>
    <w:rsid w:val="00D44A66"/>
    <w:rPr>
      <w:rFonts w:ascii="Arial" w:eastAsiaTheme="majorEastAsia" w:hAnsi="Arial" w:cs="Arial"/>
      <w:b/>
      <w:i w:val="0"/>
      <w:iCs w:val="0"/>
      <w:color w:val="2F5496" w:themeColor="accent1" w:themeShade="BF"/>
      <w:sz w:val="28"/>
    </w:rPr>
  </w:style>
  <w:style w:type="paragraph" w:customStyle="1" w:styleId="68-CompletionofWorks">
    <w:name w:val="68 - Completion of Works"/>
    <w:basedOn w:val="Heading6"/>
    <w:link w:val="68-CompletionofWorksChar"/>
    <w:qFormat/>
    <w:rsid w:val="00862949"/>
    <w:pPr>
      <w:numPr>
        <w:numId w:val="141"/>
      </w:numPr>
      <w:spacing w:before="0" w:after="120" w:line="240" w:lineRule="auto"/>
      <w:ind w:left="1418" w:hanging="1418"/>
    </w:pPr>
  </w:style>
  <w:style w:type="character" w:customStyle="1" w:styleId="68-DuringConstructionChar">
    <w:name w:val="68 - During Construction Char"/>
    <w:basedOn w:val="ListParagraphChar"/>
    <w:link w:val="68-DuringConstruction"/>
    <w:rsid w:val="00D44A66"/>
    <w:rPr>
      <w:rFonts w:ascii="Arial" w:eastAsiaTheme="majorEastAsia" w:hAnsi="Arial" w:cs="Arial"/>
      <w:b/>
    </w:rPr>
  </w:style>
  <w:style w:type="paragraph" w:customStyle="1" w:styleId="Administration">
    <w:name w:val="Administration"/>
    <w:basedOn w:val="Heading6"/>
    <w:link w:val="AdministrationChar"/>
    <w:qFormat/>
    <w:rsid w:val="00AC7EF7"/>
    <w:pPr>
      <w:numPr>
        <w:numId w:val="143"/>
      </w:numPr>
      <w:spacing w:after="120" w:line="240" w:lineRule="auto"/>
      <w:ind w:left="1418" w:hanging="1418"/>
    </w:pPr>
  </w:style>
  <w:style w:type="character" w:customStyle="1" w:styleId="68-CompletionofWorksChar">
    <w:name w:val="68 - Completion of Works Char"/>
    <w:basedOn w:val="ListParagraphChar"/>
    <w:link w:val="68-CompletionofWorks"/>
    <w:rsid w:val="00862949"/>
    <w:rPr>
      <w:rFonts w:ascii="Arial" w:eastAsiaTheme="majorEastAsia" w:hAnsi="Arial" w:cs="Arial"/>
      <w:b/>
    </w:rPr>
  </w:style>
  <w:style w:type="paragraph" w:customStyle="1" w:styleId="68-Administration">
    <w:name w:val="68 - Administration"/>
    <w:basedOn w:val="Heading6"/>
    <w:link w:val="68-AdministrationChar"/>
    <w:qFormat/>
    <w:rsid w:val="00DC5E95"/>
    <w:pPr>
      <w:numPr>
        <w:numId w:val="145"/>
      </w:numPr>
      <w:spacing w:before="0" w:after="120" w:line="240" w:lineRule="auto"/>
      <w:ind w:left="1418" w:hanging="1418"/>
    </w:pPr>
  </w:style>
  <w:style w:type="character" w:customStyle="1" w:styleId="AdministrationChar">
    <w:name w:val="Administration Char"/>
    <w:basedOn w:val="ListParagraphChar"/>
    <w:link w:val="Administration"/>
    <w:rsid w:val="00AC7EF7"/>
    <w:rPr>
      <w:rFonts w:ascii="Arial" w:eastAsiaTheme="majorEastAsia" w:hAnsi="Arial" w:cs="Arial"/>
      <w:b/>
    </w:rPr>
  </w:style>
  <w:style w:type="paragraph" w:customStyle="1" w:styleId="68-CaravanParkCampingGround">
    <w:name w:val="68 - Caravan Park Camping Ground"/>
    <w:basedOn w:val="Heading6"/>
    <w:link w:val="68-CaravanParkCampingGroundChar"/>
    <w:qFormat/>
    <w:rsid w:val="000323DA"/>
    <w:pPr>
      <w:numPr>
        <w:numId w:val="146"/>
      </w:numPr>
      <w:spacing w:before="0" w:after="120" w:line="240" w:lineRule="auto"/>
      <w:ind w:left="1418" w:hanging="1418"/>
    </w:pPr>
  </w:style>
  <w:style w:type="character" w:customStyle="1" w:styleId="68-AdministrationChar">
    <w:name w:val="68 - Administration Char"/>
    <w:basedOn w:val="Heading7Char"/>
    <w:link w:val="68-Administration"/>
    <w:rsid w:val="00DC5E95"/>
    <w:rPr>
      <w:rFonts w:ascii="Arial" w:eastAsiaTheme="majorEastAsia" w:hAnsi="Arial" w:cs="Arial"/>
      <w:b/>
      <w:bCs w:val="0"/>
    </w:rPr>
  </w:style>
  <w:style w:type="character" w:customStyle="1" w:styleId="68-CaravanParkCampingGroundChar">
    <w:name w:val="68 - Caravan Park Camping Ground Char"/>
    <w:basedOn w:val="ListParagraphChar"/>
    <w:link w:val="68-CaravanParkCampingGround"/>
    <w:rsid w:val="000323DA"/>
    <w:rPr>
      <w:rFonts w:ascii="Arial" w:eastAsiaTheme="majorEastAsia" w:hAnsi="Arial" w:cs="Arial"/>
      <w:b/>
    </w:rPr>
  </w:style>
  <w:style w:type="paragraph" w:customStyle="1" w:styleId="68-MobileFoodVan">
    <w:name w:val="68 - Mobile Food Van"/>
    <w:basedOn w:val="Heading6"/>
    <w:link w:val="68-MobileFoodVanChar"/>
    <w:qFormat/>
    <w:rsid w:val="000D23B4"/>
    <w:pPr>
      <w:numPr>
        <w:numId w:val="147"/>
      </w:numPr>
      <w:spacing w:before="0" w:after="120" w:line="240" w:lineRule="auto"/>
      <w:ind w:left="1418" w:hanging="1418"/>
    </w:pPr>
  </w:style>
  <w:style w:type="paragraph" w:customStyle="1" w:styleId="68-RelocatableHome">
    <w:name w:val="68 - Relocatable Home"/>
    <w:basedOn w:val="Heading6"/>
    <w:link w:val="68-RelocatableHomeChar"/>
    <w:qFormat/>
    <w:rsid w:val="000D23B4"/>
    <w:pPr>
      <w:numPr>
        <w:numId w:val="148"/>
      </w:numPr>
      <w:spacing w:after="120" w:line="240" w:lineRule="auto"/>
      <w:ind w:left="1418" w:hanging="1418"/>
    </w:pPr>
    <w:rPr>
      <w:b w:val="0"/>
      <w:lang w:eastAsia="en-AU"/>
    </w:rPr>
  </w:style>
  <w:style w:type="character" w:customStyle="1" w:styleId="68-MobileFoodVanChar">
    <w:name w:val="68 - Mobile Food Van Char"/>
    <w:basedOn w:val="ListParagraphChar"/>
    <w:link w:val="68-MobileFoodVan"/>
    <w:rsid w:val="000D23B4"/>
    <w:rPr>
      <w:rFonts w:ascii="Arial" w:eastAsiaTheme="majorEastAsia" w:hAnsi="Arial" w:cs="Arial"/>
      <w:b/>
    </w:rPr>
  </w:style>
  <w:style w:type="character" w:customStyle="1" w:styleId="68-RelocatableHomeChar">
    <w:name w:val="68 - Relocatable Home Char"/>
    <w:basedOn w:val="ListParagraphChar"/>
    <w:link w:val="68-RelocatableHome"/>
    <w:rsid w:val="00A858E1"/>
    <w:rPr>
      <w:rFonts w:ascii="Arial" w:eastAsiaTheme="majorEastAsia" w:hAnsi="Arial" w:cs="Arial"/>
      <w:lang w:eastAsia="en-AU"/>
    </w:rPr>
  </w:style>
  <w:style w:type="character" w:customStyle="1" w:styleId="cf01">
    <w:name w:val="cf01"/>
    <w:basedOn w:val="DefaultParagraphFont"/>
    <w:rsid w:val="007245D5"/>
    <w:rPr>
      <w:rFonts w:ascii="Segoe UI" w:hAnsi="Segoe UI" w:cs="Segoe UI" w:hint="default"/>
      <w:sz w:val="18"/>
      <w:szCs w:val="18"/>
    </w:rPr>
  </w:style>
  <w:style w:type="paragraph" w:styleId="Revision">
    <w:name w:val="Revision"/>
    <w:hidden/>
    <w:uiPriority w:val="99"/>
    <w:semiHidden/>
    <w:rsid w:val="000C1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466">
      <w:bodyDiv w:val="1"/>
      <w:marLeft w:val="0"/>
      <w:marRight w:val="0"/>
      <w:marTop w:val="0"/>
      <w:marBottom w:val="0"/>
      <w:divBdr>
        <w:top w:val="none" w:sz="0" w:space="0" w:color="auto"/>
        <w:left w:val="none" w:sz="0" w:space="0" w:color="auto"/>
        <w:bottom w:val="none" w:sz="0" w:space="0" w:color="auto"/>
        <w:right w:val="none" w:sz="0" w:space="0" w:color="auto"/>
      </w:divBdr>
    </w:div>
    <w:div w:id="116528779">
      <w:bodyDiv w:val="1"/>
      <w:marLeft w:val="0"/>
      <w:marRight w:val="0"/>
      <w:marTop w:val="0"/>
      <w:marBottom w:val="0"/>
      <w:divBdr>
        <w:top w:val="none" w:sz="0" w:space="0" w:color="auto"/>
        <w:left w:val="none" w:sz="0" w:space="0" w:color="auto"/>
        <w:bottom w:val="none" w:sz="0" w:space="0" w:color="auto"/>
        <w:right w:val="none" w:sz="0" w:space="0" w:color="auto"/>
      </w:divBdr>
    </w:div>
    <w:div w:id="166332820">
      <w:bodyDiv w:val="1"/>
      <w:marLeft w:val="0"/>
      <w:marRight w:val="0"/>
      <w:marTop w:val="0"/>
      <w:marBottom w:val="0"/>
      <w:divBdr>
        <w:top w:val="none" w:sz="0" w:space="0" w:color="auto"/>
        <w:left w:val="none" w:sz="0" w:space="0" w:color="auto"/>
        <w:bottom w:val="none" w:sz="0" w:space="0" w:color="auto"/>
        <w:right w:val="none" w:sz="0" w:space="0" w:color="auto"/>
      </w:divBdr>
    </w:div>
    <w:div w:id="228615085">
      <w:bodyDiv w:val="1"/>
      <w:marLeft w:val="0"/>
      <w:marRight w:val="0"/>
      <w:marTop w:val="0"/>
      <w:marBottom w:val="0"/>
      <w:divBdr>
        <w:top w:val="none" w:sz="0" w:space="0" w:color="auto"/>
        <w:left w:val="none" w:sz="0" w:space="0" w:color="auto"/>
        <w:bottom w:val="none" w:sz="0" w:space="0" w:color="auto"/>
        <w:right w:val="none" w:sz="0" w:space="0" w:color="auto"/>
      </w:divBdr>
    </w:div>
    <w:div w:id="236551178">
      <w:bodyDiv w:val="1"/>
      <w:marLeft w:val="0"/>
      <w:marRight w:val="0"/>
      <w:marTop w:val="0"/>
      <w:marBottom w:val="0"/>
      <w:divBdr>
        <w:top w:val="none" w:sz="0" w:space="0" w:color="auto"/>
        <w:left w:val="none" w:sz="0" w:space="0" w:color="auto"/>
        <w:bottom w:val="none" w:sz="0" w:space="0" w:color="auto"/>
        <w:right w:val="none" w:sz="0" w:space="0" w:color="auto"/>
      </w:divBdr>
    </w:div>
    <w:div w:id="251820864">
      <w:bodyDiv w:val="1"/>
      <w:marLeft w:val="0"/>
      <w:marRight w:val="0"/>
      <w:marTop w:val="0"/>
      <w:marBottom w:val="0"/>
      <w:divBdr>
        <w:top w:val="none" w:sz="0" w:space="0" w:color="auto"/>
        <w:left w:val="none" w:sz="0" w:space="0" w:color="auto"/>
        <w:bottom w:val="none" w:sz="0" w:space="0" w:color="auto"/>
        <w:right w:val="none" w:sz="0" w:space="0" w:color="auto"/>
      </w:divBdr>
    </w:div>
    <w:div w:id="297224001">
      <w:bodyDiv w:val="1"/>
      <w:marLeft w:val="0"/>
      <w:marRight w:val="0"/>
      <w:marTop w:val="0"/>
      <w:marBottom w:val="0"/>
      <w:divBdr>
        <w:top w:val="none" w:sz="0" w:space="0" w:color="auto"/>
        <w:left w:val="none" w:sz="0" w:space="0" w:color="auto"/>
        <w:bottom w:val="none" w:sz="0" w:space="0" w:color="auto"/>
        <w:right w:val="none" w:sz="0" w:space="0" w:color="auto"/>
      </w:divBdr>
    </w:div>
    <w:div w:id="324672123">
      <w:bodyDiv w:val="1"/>
      <w:marLeft w:val="0"/>
      <w:marRight w:val="0"/>
      <w:marTop w:val="0"/>
      <w:marBottom w:val="0"/>
      <w:divBdr>
        <w:top w:val="none" w:sz="0" w:space="0" w:color="auto"/>
        <w:left w:val="none" w:sz="0" w:space="0" w:color="auto"/>
        <w:bottom w:val="none" w:sz="0" w:space="0" w:color="auto"/>
        <w:right w:val="none" w:sz="0" w:space="0" w:color="auto"/>
      </w:divBdr>
    </w:div>
    <w:div w:id="357045956">
      <w:bodyDiv w:val="1"/>
      <w:marLeft w:val="0"/>
      <w:marRight w:val="0"/>
      <w:marTop w:val="0"/>
      <w:marBottom w:val="0"/>
      <w:divBdr>
        <w:top w:val="none" w:sz="0" w:space="0" w:color="auto"/>
        <w:left w:val="none" w:sz="0" w:space="0" w:color="auto"/>
        <w:bottom w:val="none" w:sz="0" w:space="0" w:color="auto"/>
        <w:right w:val="none" w:sz="0" w:space="0" w:color="auto"/>
      </w:divBdr>
    </w:div>
    <w:div w:id="378632684">
      <w:bodyDiv w:val="1"/>
      <w:marLeft w:val="0"/>
      <w:marRight w:val="0"/>
      <w:marTop w:val="0"/>
      <w:marBottom w:val="0"/>
      <w:divBdr>
        <w:top w:val="none" w:sz="0" w:space="0" w:color="auto"/>
        <w:left w:val="none" w:sz="0" w:space="0" w:color="auto"/>
        <w:bottom w:val="none" w:sz="0" w:space="0" w:color="auto"/>
        <w:right w:val="none" w:sz="0" w:space="0" w:color="auto"/>
      </w:divBdr>
    </w:div>
    <w:div w:id="382992622">
      <w:bodyDiv w:val="1"/>
      <w:marLeft w:val="0"/>
      <w:marRight w:val="0"/>
      <w:marTop w:val="0"/>
      <w:marBottom w:val="0"/>
      <w:divBdr>
        <w:top w:val="none" w:sz="0" w:space="0" w:color="auto"/>
        <w:left w:val="none" w:sz="0" w:space="0" w:color="auto"/>
        <w:bottom w:val="none" w:sz="0" w:space="0" w:color="auto"/>
        <w:right w:val="none" w:sz="0" w:space="0" w:color="auto"/>
      </w:divBdr>
    </w:div>
    <w:div w:id="385687794">
      <w:bodyDiv w:val="1"/>
      <w:marLeft w:val="0"/>
      <w:marRight w:val="0"/>
      <w:marTop w:val="0"/>
      <w:marBottom w:val="0"/>
      <w:divBdr>
        <w:top w:val="none" w:sz="0" w:space="0" w:color="auto"/>
        <w:left w:val="none" w:sz="0" w:space="0" w:color="auto"/>
        <w:bottom w:val="none" w:sz="0" w:space="0" w:color="auto"/>
        <w:right w:val="none" w:sz="0" w:space="0" w:color="auto"/>
      </w:divBdr>
    </w:div>
    <w:div w:id="446395607">
      <w:bodyDiv w:val="1"/>
      <w:marLeft w:val="0"/>
      <w:marRight w:val="0"/>
      <w:marTop w:val="0"/>
      <w:marBottom w:val="0"/>
      <w:divBdr>
        <w:top w:val="none" w:sz="0" w:space="0" w:color="auto"/>
        <w:left w:val="none" w:sz="0" w:space="0" w:color="auto"/>
        <w:bottom w:val="none" w:sz="0" w:space="0" w:color="auto"/>
        <w:right w:val="none" w:sz="0" w:space="0" w:color="auto"/>
      </w:divBdr>
    </w:div>
    <w:div w:id="470439868">
      <w:bodyDiv w:val="1"/>
      <w:marLeft w:val="0"/>
      <w:marRight w:val="0"/>
      <w:marTop w:val="0"/>
      <w:marBottom w:val="0"/>
      <w:divBdr>
        <w:top w:val="none" w:sz="0" w:space="0" w:color="auto"/>
        <w:left w:val="none" w:sz="0" w:space="0" w:color="auto"/>
        <w:bottom w:val="none" w:sz="0" w:space="0" w:color="auto"/>
        <w:right w:val="none" w:sz="0" w:space="0" w:color="auto"/>
      </w:divBdr>
    </w:div>
    <w:div w:id="535893390">
      <w:bodyDiv w:val="1"/>
      <w:marLeft w:val="0"/>
      <w:marRight w:val="0"/>
      <w:marTop w:val="0"/>
      <w:marBottom w:val="0"/>
      <w:divBdr>
        <w:top w:val="none" w:sz="0" w:space="0" w:color="auto"/>
        <w:left w:val="none" w:sz="0" w:space="0" w:color="auto"/>
        <w:bottom w:val="none" w:sz="0" w:space="0" w:color="auto"/>
        <w:right w:val="none" w:sz="0" w:space="0" w:color="auto"/>
      </w:divBdr>
    </w:div>
    <w:div w:id="538321754">
      <w:bodyDiv w:val="1"/>
      <w:marLeft w:val="0"/>
      <w:marRight w:val="0"/>
      <w:marTop w:val="0"/>
      <w:marBottom w:val="0"/>
      <w:divBdr>
        <w:top w:val="none" w:sz="0" w:space="0" w:color="auto"/>
        <w:left w:val="none" w:sz="0" w:space="0" w:color="auto"/>
        <w:bottom w:val="none" w:sz="0" w:space="0" w:color="auto"/>
        <w:right w:val="none" w:sz="0" w:space="0" w:color="auto"/>
      </w:divBdr>
    </w:div>
    <w:div w:id="545337852">
      <w:bodyDiv w:val="1"/>
      <w:marLeft w:val="0"/>
      <w:marRight w:val="0"/>
      <w:marTop w:val="0"/>
      <w:marBottom w:val="0"/>
      <w:divBdr>
        <w:top w:val="none" w:sz="0" w:space="0" w:color="auto"/>
        <w:left w:val="none" w:sz="0" w:space="0" w:color="auto"/>
        <w:bottom w:val="none" w:sz="0" w:space="0" w:color="auto"/>
        <w:right w:val="none" w:sz="0" w:space="0" w:color="auto"/>
      </w:divBdr>
    </w:div>
    <w:div w:id="565069173">
      <w:bodyDiv w:val="1"/>
      <w:marLeft w:val="0"/>
      <w:marRight w:val="0"/>
      <w:marTop w:val="0"/>
      <w:marBottom w:val="0"/>
      <w:divBdr>
        <w:top w:val="none" w:sz="0" w:space="0" w:color="auto"/>
        <w:left w:val="none" w:sz="0" w:space="0" w:color="auto"/>
        <w:bottom w:val="none" w:sz="0" w:space="0" w:color="auto"/>
        <w:right w:val="none" w:sz="0" w:space="0" w:color="auto"/>
      </w:divBdr>
    </w:div>
    <w:div w:id="639189354">
      <w:bodyDiv w:val="1"/>
      <w:marLeft w:val="0"/>
      <w:marRight w:val="0"/>
      <w:marTop w:val="0"/>
      <w:marBottom w:val="0"/>
      <w:divBdr>
        <w:top w:val="none" w:sz="0" w:space="0" w:color="auto"/>
        <w:left w:val="none" w:sz="0" w:space="0" w:color="auto"/>
        <w:bottom w:val="none" w:sz="0" w:space="0" w:color="auto"/>
        <w:right w:val="none" w:sz="0" w:space="0" w:color="auto"/>
      </w:divBdr>
    </w:div>
    <w:div w:id="653533157">
      <w:bodyDiv w:val="1"/>
      <w:marLeft w:val="0"/>
      <w:marRight w:val="0"/>
      <w:marTop w:val="0"/>
      <w:marBottom w:val="0"/>
      <w:divBdr>
        <w:top w:val="none" w:sz="0" w:space="0" w:color="auto"/>
        <w:left w:val="none" w:sz="0" w:space="0" w:color="auto"/>
        <w:bottom w:val="none" w:sz="0" w:space="0" w:color="auto"/>
        <w:right w:val="none" w:sz="0" w:space="0" w:color="auto"/>
      </w:divBdr>
    </w:div>
    <w:div w:id="687216686">
      <w:bodyDiv w:val="1"/>
      <w:marLeft w:val="0"/>
      <w:marRight w:val="0"/>
      <w:marTop w:val="0"/>
      <w:marBottom w:val="0"/>
      <w:divBdr>
        <w:top w:val="none" w:sz="0" w:space="0" w:color="auto"/>
        <w:left w:val="none" w:sz="0" w:space="0" w:color="auto"/>
        <w:bottom w:val="none" w:sz="0" w:space="0" w:color="auto"/>
        <w:right w:val="none" w:sz="0" w:space="0" w:color="auto"/>
      </w:divBdr>
    </w:div>
    <w:div w:id="705061473">
      <w:bodyDiv w:val="1"/>
      <w:marLeft w:val="0"/>
      <w:marRight w:val="0"/>
      <w:marTop w:val="0"/>
      <w:marBottom w:val="0"/>
      <w:divBdr>
        <w:top w:val="none" w:sz="0" w:space="0" w:color="auto"/>
        <w:left w:val="none" w:sz="0" w:space="0" w:color="auto"/>
        <w:bottom w:val="none" w:sz="0" w:space="0" w:color="auto"/>
        <w:right w:val="none" w:sz="0" w:space="0" w:color="auto"/>
      </w:divBdr>
    </w:div>
    <w:div w:id="750544882">
      <w:bodyDiv w:val="1"/>
      <w:marLeft w:val="0"/>
      <w:marRight w:val="0"/>
      <w:marTop w:val="0"/>
      <w:marBottom w:val="0"/>
      <w:divBdr>
        <w:top w:val="none" w:sz="0" w:space="0" w:color="auto"/>
        <w:left w:val="none" w:sz="0" w:space="0" w:color="auto"/>
        <w:bottom w:val="none" w:sz="0" w:space="0" w:color="auto"/>
        <w:right w:val="none" w:sz="0" w:space="0" w:color="auto"/>
      </w:divBdr>
    </w:div>
    <w:div w:id="769203061">
      <w:bodyDiv w:val="1"/>
      <w:marLeft w:val="0"/>
      <w:marRight w:val="0"/>
      <w:marTop w:val="0"/>
      <w:marBottom w:val="0"/>
      <w:divBdr>
        <w:top w:val="none" w:sz="0" w:space="0" w:color="auto"/>
        <w:left w:val="none" w:sz="0" w:space="0" w:color="auto"/>
        <w:bottom w:val="none" w:sz="0" w:space="0" w:color="auto"/>
        <w:right w:val="none" w:sz="0" w:space="0" w:color="auto"/>
      </w:divBdr>
    </w:div>
    <w:div w:id="783498350">
      <w:bodyDiv w:val="1"/>
      <w:marLeft w:val="0"/>
      <w:marRight w:val="0"/>
      <w:marTop w:val="0"/>
      <w:marBottom w:val="0"/>
      <w:divBdr>
        <w:top w:val="none" w:sz="0" w:space="0" w:color="auto"/>
        <w:left w:val="none" w:sz="0" w:space="0" w:color="auto"/>
        <w:bottom w:val="none" w:sz="0" w:space="0" w:color="auto"/>
        <w:right w:val="none" w:sz="0" w:space="0" w:color="auto"/>
      </w:divBdr>
    </w:div>
    <w:div w:id="805011354">
      <w:bodyDiv w:val="1"/>
      <w:marLeft w:val="0"/>
      <w:marRight w:val="0"/>
      <w:marTop w:val="0"/>
      <w:marBottom w:val="0"/>
      <w:divBdr>
        <w:top w:val="none" w:sz="0" w:space="0" w:color="auto"/>
        <w:left w:val="none" w:sz="0" w:space="0" w:color="auto"/>
        <w:bottom w:val="none" w:sz="0" w:space="0" w:color="auto"/>
        <w:right w:val="none" w:sz="0" w:space="0" w:color="auto"/>
      </w:divBdr>
    </w:div>
    <w:div w:id="826090696">
      <w:bodyDiv w:val="1"/>
      <w:marLeft w:val="0"/>
      <w:marRight w:val="0"/>
      <w:marTop w:val="0"/>
      <w:marBottom w:val="0"/>
      <w:divBdr>
        <w:top w:val="none" w:sz="0" w:space="0" w:color="auto"/>
        <w:left w:val="none" w:sz="0" w:space="0" w:color="auto"/>
        <w:bottom w:val="none" w:sz="0" w:space="0" w:color="auto"/>
        <w:right w:val="none" w:sz="0" w:space="0" w:color="auto"/>
      </w:divBdr>
    </w:div>
    <w:div w:id="840197227">
      <w:bodyDiv w:val="1"/>
      <w:marLeft w:val="0"/>
      <w:marRight w:val="0"/>
      <w:marTop w:val="0"/>
      <w:marBottom w:val="0"/>
      <w:divBdr>
        <w:top w:val="none" w:sz="0" w:space="0" w:color="auto"/>
        <w:left w:val="none" w:sz="0" w:space="0" w:color="auto"/>
        <w:bottom w:val="none" w:sz="0" w:space="0" w:color="auto"/>
        <w:right w:val="none" w:sz="0" w:space="0" w:color="auto"/>
      </w:divBdr>
    </w:div>
    <w:div w:id="848443023">
      <w:bodyDiv w:val="1"/>
      <w:marLeft w:val="0"/>
      <w:marRight w:val="0"/>
      <w:marTop w:val="0"/>
      <w:marBottom w:val="0"/>
      <w:divBdr>
        <w:top w:val="none" w:sz="0" w:space="0" w:color="auto"/>
        <w:left w:val="none" w:sz="0" w:space="0" w:color="auto"/>
        <w:bottom w:val="none" w:sz="0" w:space="0" w:color="auto"/>
        <w:right w:val="none" w:sz="0" w:space="0" w:color="auto"/>
      </w:divBdr>
    </w:div>
    <w:div w:id="874923643">
      <w:bodyDiv w:val="1"/>
      <w:marLeft w:val="0"/>
      <w:marRight w:val="0"/>
      <w:marTop w:val="0"/>
      <w:marBottom w:val="0"/>
      <w:divBdr>
        <w:top w:val="none" w:sz="0" w:space="0" w:color="auto"/>
        <w:left w:val="none" w:sz="0" w:space="0" w:color="auto"/>
        <w:bottom w:val="none" w:sz="0" w:space="0" w:color="auto"/>
        <w:right w:val="none" w:sz="0" w:space="0" w:color="auto"/>
      </w:divBdr>
    </w:div>
    <w:div w:id="881601350">
      <w:bodyDiv w:val="1"/>
      <w:marLeft w:val="0"/>
      <w:marRight w:val="0"/>
      <w:marTop w:val="0"/>
      <w:marBottom w:val="0"/>
      <w:divBdr>
        <w:top w:val="none" w:sz="0" w:space="0" w:color="auto"/>
        <w:left w:val="none" w:sz="0" w:space="0" w:color="auto"/>
        <w:bottom w:val="none" w:sz="0" w:space="0" w:color="auto"/>
        <w:right w:val="none" w:sz="0" w:space="0" w:color="auto"/>
      </w:divBdr>
    </w:div>
    <w:div w:id="901404280">
      <w:bodyDiv w:val="1"/>
      <w:marLeft w:val="0"/>
      <w:marRight w:val="0"/>
      <w:marTop w:val="0"/>
      <w:marBottom w:val="0"/>
      <w:divBdr>
        <w:top w:val="none" w:sz="0" w:space="0" w:color="auto"/>
        <w:left w:val="none" w:sz="0" w:space="0" w:color="auto"/>
        <w:bottom w:val="none" w:sz="0" w:space="0" w:color="auto"/>
        <w:right w:val="none" w:sz="0" w:space="0" w:color="auto"/>
      </w:divBdr>
    </w:div>
    <w:div w:id="916477784">
      <w:bodyDiv w:val="1"/>
      <w:marLeft w:val="0"/>
      <w:marRight w:val="0"/>
      <w:marTop w:val="0"/>
      <w:marBottom w:val="0"/>
      <w:divBdr>
        <w:top w:val="none" w:sz="0" w:space="0" w:color="auto"/>
        <w:left w:val="none" w:sz="0" w:space="0" w:color="auto"/>
        <w:bottom w:val="none" w:sz="0" w:space="0" w:color="auto"/>
        <w:right w:val="none" w:sz="0" w:space="0" w:color="auto"/>
      </w:divBdr>
    </w:div>
    <w:div w:id="919632947">
      <w:bodyDiv w:val="1"/>
      <w:marLeft w:val="0"/>
      <w:marRight w:val="0"/>
      <w:marTop w:val="0"/>
      <w:marBottom w:val="0"/>
      <w:divBdr>
        <w:top w:val="none" w:sz="0" w:space="0" w:color="auto"/>
        <w:left w:val="none" w:sz="0" w:space="0" w:color="auto"/>
        <w:bottom w:val="none" w:sz="0" w:space="0" w:color="auto"/>
        <w:right w:val="none" w:sz="0" w:space="0" w:color="auto"/>
      </w:divBdr>
    </w:div>
    <w:div w:id="931624142">
      <w:bodyDiv w:val="1"/>
      <w:marLeft w:val="0"/>
      <w:marRight w:val="0"/>
      <w:marTop w:val="0"/>
      <w:marBottom w:val="0"/>
      <w:divBdr>
        <w:top w:val="none" w:sz="0" w:space="0" w:color="auto"/>
        <w:left w:val="none" w:sz="0" w:space="0" w:color="auto"/>
        <w:bottom w:val="none" w:sz="0" w:space="0" w:color="auto"/>
        <w:right w:val="none" w:sz="0" w:space="0" w:color="auto"/>
      </w:divBdr>
    </w:div>
    <w:div w:id="1015691191">
      <w:bodyDiv w:val="1"/>
      <w:marLeft w:val="0"/>
      <w:marRight w:val="0"/>
      <w:marTop w:val="0"/>
      <w:marBottom w:val="0"/>
      <w:divBdr>
        <w:top w:val="none" w:sz="0" w:space="0" w:color="auto"/>
        <w:left w:val="none" w:sz="0" w:space="0" w:color="auto"/>
        <w:bottom w:val="none" w:sz="0" w:space="0" w:color="auto"/>
        <w:right w:val="none" w:sz="0" w:space="0" w:color="auto"/>
      </w:divBdr>
    </w:div>
    <w:div w:id="1019506526">
      <w:bodyDiv w:val="1"/>
      <w:marLeft w:val="0"/>
      <w:marRight w:val="0"/>
      <w:marTop w:val="0"/>
      <w:marBottom w:val="0"/>
      <w:divBdr>
        <w:top w:val="none" w:sz="0" w:space="0" w:color="auto"/>
        <w:left w:val="none" w:sz="0" w:space="0" w:color="auto"/>
        <w:bottom w:val="none" w:sz="0" w:space="0" w:color="auto"/>
        <w:right w:val="none" w:sz="0" w:space="0" w:color="auto"/>
      </w:divBdr>
    </w:div>
    <w:div w:id="1022560067">
      <w:bodyDiv w:val="1"/>
      <w:marLeft w:val="0"/>
      <w:marRight w:val="0"/>
      <w:marTop w:val="0"/>
      <w:marBottom w:val="0"/>
      <w:divBdr>
        <w:top w:val="none" w:sz="0" w:space="0" w:color="auto"/>
        <w:left w:val="none" w:sz="0" w:space="0" w:color="auto"/>
        <w:bottom w:val="none" w:sz="0" w:space="0" w:color="auto"/>
        <w:right w:val="none" w:sz="0" w:space="0" w:color="auto"/>
      </w:divBdr>
    </w:div>
    <w:div w:id="1026247586">
      <w:bodyDiv w:val="1"/>
      <w:marLeft w:val="0"/>
      <w:marRight w:val="0"/>
      <w:marTop w:val="0"/>
      <w:marBottom w:val="0"/>
      <w:divBdr>
        <w:top w:val="none" w:sz="0" w:space="0" w:color="auto"/>
        <w:left w:val="none" w:sz="0" w:space="0" w:color="auto"/>
        <w:bottom w:val="none" w:sz="0" w:space="0" w:color="auto"/>
        <w:right w:val="none" w:sz="0" w:space="0" w:color="auto"/>
      </w:divBdr>
    </w:div>
    <w:div w:id="1033455070">
      <w:bodyDiv w:val="1"/>
      <w:marLeft w:val="0"/>
      <w:marRight w:val="0"/>
      <w:marTop w:val="0"/>
      <w:marBottom w:val="0"/>
      <w:divBdr>
        <w:top w:val="none" w:sz="0" w:space="0" w:color="auto"/>
        <w:left w:val="none" w:sz="0" w:space="0" w:color="auto"/>
        <w:bottom w:val="none" w:sz="0" w:space="0" w:color="auto"/>
        <w:right w:val="none" w:sz="0" w:space="0" w:color="auto"/>
      </w:divBdr>
    </w:div>
    <w:div w:id="1089086813">
      <w:bodyDiv w:val="1"/>
      <w:marLeft w:val="0"/>
      <w:marRight w:val="0"/>
      <w:marTop w:val="0"/>
      <w:marBottom w:val="0"/>
      <w:divBdr>
        <w:top w:val="none" w:sz="0" w:space="0" w:color="auto"/>
        <w:left w:val="none" w:sz="0" w:space="0" w:color="auto"/>
        <w:bottom w:val="none" w:sz="0" w:space="0" w:color="auto"/>
        <w:right w:val="none" w:sz="0" w:space="0" w:color="auto"/>
      </w:divBdr>
    </w:div>
    <w:div w:id="1090345677">
      <w:bodyDiv w:val="1"/>
      <w:marLeft w:val="0"/>
      <w:marRight w:val="0"/>
      <w:marTop w:val="0"/>
      <w:marBottom w:val="0"/>
      <w:divBdr>
        <w:top w:val="none" w:sz="0" w:space="0" w:color="auto"/>
        <w:left w:val="none" w:sz="0" w:space="0" w:color="auto"/>
        <w:bottom w:val="none" w:sz="0" w:space="0" w:color="auto"/>
        <w:right w:val="none" w:sz="0" w:space="0" w:color="auto"/>
      </w:divBdr>
    </w:div>
    <w:div w:id="1110317138">
      <w:bodyDiv w:val="1"/>
      <w:marLeft w:val="0"/>
      <w:marRight w:val="0"/>
      <w:marTop w:val="0"/>
      <w:marBottom w:val="0"/>
      <w:divBdr>
        <w:top w:val="none" w:sz="0" w:space="0" w:color="auto"/>
        <w:left w:val="none" w:sz="0" w:space="0" w:color="auto"/>
        <w:bottom w:val="none" w:sz="0" w:space="0" w:color="auto"/>
        <w:right w:val="none" w:sz="0" w:space="0" w:color="auto"/>
      </w:divBdr>
    </w:div>
    <w:div w:id="1111436416">
      <w:bodyDiv w:val="1"/>
      <w:marLeft w:val="0"/>
      <w:marRight w:val="0"/>
      <w:marTop w:val="0"/>
      <w:marBottom w:val="0"/>
      <w:divBdr>
        <w:top w:val="none" w:sz="0" w:space="0" w:color="auto"/>
        <w:left w:val="none" w:sz="0" w:space="0" w:color="auto"/>
        <w:bottom w:val="none" w:sz="0" w:space="0" w:color="auto"/>
        <w:right w:val="none" w:sz="0" w:space="0" w:color="auto"/>
      </w:divBdr>
    </w:div>
    <w:div w:id="1126778626">
      <w:bodyDiv w:val="1"/>
      <w:marLeft w:val="0"/>
      <w:marRight w:val="0"/>
      <w:marTop w:val="0"/>
      <w:marBottom w:val="0"/>
      <w:divBdr>
        <w:top w:val="none" w:sz="0" w:space="0" w:color="auto"/>
        <w:left w:val="none" w:sz="0" w:space="0" w:color="auto"/>
        <w:bottom w:val="none" w:sz="0" w:space="0" w:color="auto"/>
        <w:right w:val="none" w:sz="0" w:space="0" w:color="auto"/>
      </w:divBdr>
    </w:div>
    <w:div w:id="1132134473">
      <w:bodyDiv w:val="1"/>
      <w:marLeft w:val="0"/>
      <w:marRight w:val="0"/>
      <w:marTop w:val="0"/>
      <w:marBottom w:val="0"/>
      <w:divBdr>
        <w:top w:val="none" w:sz="0" w:space="0" w:color="auto"/>
        <w:left w:val="none" w:sz="0" w:space="0" w:color="auto"/>
        <w:bottom w:val="none" w:sz="0" w:space="0" w:color="auto"/>
        <w:right w:val="none" w:sz="0" w:space="0" w:color="auto"/>
      </w:divBdr>
    </w:div>
    <w:div w:id="1172529950">
      <w:bodyDiv w:val="1"/>
      <w:marLeft w:val="0"/>
      <w:marRight w:val="0"/>
      <w:marTop w:val="0"/>
      <w:marBottom w:val="0"/>
      <w:divBdr>
        <w:top w:val="none" w:sz="0" w:space="0" w:color="auto"/>
        <w:left w:val="none" w:sz="0" w:space="0" w:color="auto"/>
        <w:bottom w:val="none" w:sz="0" w:space="0" w:color="auto"/>
        <w:right w:val="none" w:sz="0" w:space="0" w:color="auto"/>
      </w:divBdr>
    </w:div>
    <w:div w:id="1202785013">
      <w:bodyDiv w:val="1"/>
      <w:marLeft w:val="0"/>
      <w:marRight w:val="0"/>
      <w:marTop w:val="0"/>
      <w:marBottom w:val="0"/>
      <w:divBdr>
        <w:top w:val="none" w:sz="0" w:space="0" w:color="auto"/>
        <w:left w:val="none" w:sz="0" w:space="0" w:color="auto"/>
        <w:bottom w:val="none" w:sz="0" w:space="0" w:color="auto"/>
        <w:right w:val="none" w:sz="0" w:space="0" w:color="auto"/>
      </w:divBdr>
    </w:div>
    <w:div w:id="1211959776">
      <w:bodyDiv w:val="1"/>
      <w:marLeft w:val="0"/>
      <w:marRight w:val="0"/>
      <w:marTop w:val="0"/>
      <w:marBottom w:val="0"/>
      <w:divBdr>
        <w:top w:val="none" w:sz="0" w:space="0" w:color="auto"/>
        <w:left w:val="none" w:sz="0" w:space="0" w:color="auto"/>
        <w:bottom w:val="none" w:sz="0" w:space="0" w:color="auto"/>
        <w:right w:val="none" w:sz="0" w:space="0" w:color="auto"/>
      </w:divBdr>
    </w:div>
    <w:div w:id="1213154771">
      <w:bodyDiv w:val="1"/>
      <w:marLeft w:val="0"/>
      <w:marRight w:val="0"/>
      <w:marTop w:val="0"/>
      <w:marBottom w:val="0"/>
      <w:divBdr>
        <w:top w:val="none" w:sz="0" w:space="0" w:color="auto"/>
        <w:left w:val="none" w:sz="0" w:space="0" w:color="auto"/>
        <w:bottom w:val="none" w:sz="0" w:space="0" w:color="auto"/>
        <w:right w:val="none" w:sz="0" w:space="0" w:color="auto"/>
      </w:divBdr>
    </w:div>
    <w:div w:id="1228612390">
      <w:bodyDiv w:val="1"/>
      <w:marLeft w:val="0"/>
      <w:marRight w:val="0"/>
      <w:marTop w:val="0"/>
      <w:marBottom w:val="0"/>
      <w:divBdr>
        <w:top w:val="none" w:sz="0" w:space="0" w:color="auto"/>
        <w:left w:val="none" w:sz="0" w:space="0" w:color="auto"/>
        <w:bottom w:val="none" w:sz="0" w:space="0" w:color="auto"/>
        <w:right w:val="none" w:sz="0" w:space="0" w:color="auto"/>
      </w:divBdr>
    </w:div>
    <w:div w:id="1261332143">
      <w:bodyDiv w:val="1"/>
      <w:marLeft w:val="0"/>
      <w:marRight w:val="0"/>
      <w:marTop w:val="0"/>
      <w:marBottom w:val="0"/>
      <w:divBdr>
        <w:top w:val="none" w:sz="0" w:space="0" w:color="auto"/>
        <w:left w:val="none" w:sz="0" w:space="0" w:color="auto"/>
        <w:bottom w:val="none" w:sz="0" w:space="0" w:color="auto"/>
        <w:right w:val="none" w:sz="0" w:space="0" w:color="auto"/>
      </w:divBdr>
    </w:div>
    <w:div w:id="1272278871">
      <w:bodyDiv w:val="1"/>
      <w:marLeft w:val="0"/>
      <w:marRight w:val="0"/>
      <w:marTop w:val="0"/>
      <w:marBottom w:val="0"/>
      <w:divBdr>
        <w:top w:val="none" w:sz="0" w:space="0" w:color="auto"/>
        <w:left w:val="none" w:sz="0" w:space="0" w:color="auto"/>
        <w:bottom w:val="none" w:sz="0" w:space="0" w:color="auto"/>
        <w:right w:val="none" w:sz="0" w:space="0" w:color="auto"/>
      </w:divBdr>
    </w:div>
    <w:div w:id="1274896918">
      <w:bodyDiv w:val="1"/>
      <w:marLeft w:val="0"/>
      <w:marRight w:val="0"/>
      <w:marTop w:val="0"/>
      <w:marBottom w:val="0"/>
      <w:divBdr>
        <w:top w:val="none" w:sz="0" w:space="0" w:color="auto"/>
        <w:left w:val="none" w:sz="0" w:space="0" w:color="auto"/>
        <w:bottom w:val="none" w:sz="0" w:space="0" w:color="auto"/>
        <w:right w:val="none" w:sz="0" w:space="0" w:color="auto"/>
      </w:divBdr>
    </w:div>
    <w:div w:id="1275794719">
      <w:bodyDiv w:val="1"/>
      <w:marLeft w:val="0"/>
      <w:marRight w:val="0"/>
      <w:marTop w:val="0"/>
      <w:marBottom w:val="0"/>
      <w:divBdr>
        <w:top w:val="none" w:sz="0" w:space="0" w:color="auto"/>
        <w:left w:val="none" w:sz="0" w:space="0" w:color="auto"/>
        <w:bottom w:val="none" w:sz="0" w:space="0" w:color="auto"/>
        <w:right w:val="none" w:sz="0" w:space="0" w:color="auto"/>
      </w:divBdr>
    </w:div>
    <w:div w:id="1308558042">
      <w:bodyDiv w:val="1"/>
      <w:marLeft w:val="0"/>
      <w:marRight w:val="0"/>
      <w:marTop w:val="0"/>
      <w:marBottom w:val="0"/>
      <w:divBdr>
        <w:top w:val="none" w:sz="0" w:space="0" w:color="auto"/>
        <w:left w:val="none" w:sz="0" w:space="0" w:color="auto"/>
        <w:bottom w:val="none" w:sz="0" w:space="0" w:color="auto"/>
        <w:right w:val="none" w:sz="0" w:space="0" w:color="auto"/>
      </w:divBdr>
    </w:div>
    <w:div w:id="1316497863">
      <w:bodyDiv w:val="1"/>
      <w:marLeft w:val="0"/>
      <w:marRight w:val="0"/>
      <w:marTop w:val="0"/>
      <w:marBottom w:val="0"/>
      <w:divBdr>
        <w:top w:val="none" w:sz="0" w:space="0" w:color="auto"/>
        <w:left w:val="none" w:sz="0" w:space="0" w:color="auto"/>
        <w:bottom w:val="none" w:sz="0" w:space="0" w:color="auto"/>
        <w:right w:val="none" w:sz="0" w:space="0" w:color="auto"/>
      </w:divBdr>
    </w:div>
    <w:div w:id="1344477505">
      <w:bodyDiv w:val="1"/>
      <w:marLeft w:val="0"/>
      <w:marRight w:val="0"/>
      <w:marTop w:val="0"/>
      <w:marBottom w:val="0"/>
      <w:divBdr>
        <w:top w:val="none" w:sz="0" w:space="0" w:color="auto"/>
        <w:left w:val="none" w:sz="0" w:space="0" w:color="auto"/>
        <w:bottom w:val="none" w:sz="0" w:space="0" w:color="auto"/>
        <w:right w:val="none" w:sz="0" w:space="0" w:color="auto"/>
      </w:divBdr>
    </w:div>
    <w:div w:id="1368263180">
      <w:bodyDiv w:val="1"/>
      <w:marLeft w:val="0"/>
      <w:marRight w:val="0"/>
      <w:marTop w:val="0"/>
      <w:marBottom w:val="0"/>
      <w:divBdr>
        <w:top w:val="none" w:sz="0" w:space="0" w:color="auto"/>
        <w:left w:val="none" w:sz="0" w:space="0" w:color="auto"/>
        <w:bottom w:val="none" w:sz="0" w:space="0" w:color="auto"/>
        <w:right w:val="none" w:sz="0" w:space="0" w:color="auto"/>
      </w:divBdr>
    </w:div>
    <w:div w:id="1511485626">
      <w:bodyDiv w:val="1"/>
      <w:marLeft w:val="0"/>
      <w:marRight w:val="0"/>
      <w:marTop w:val="0"/>
      <w:marBottom w:val="0"/>
      <w:divBdr>
        <w:top w:val="none" w:sz="0" w:space="0" w:color="auto"/>
        <w:left w:val="none" w:sz="0" w:space="0" w:color="auto"/>
        <w:bottom w:val="none" w:sz="0" w:space="0" w:color="auto"/>
        <w:right w:val="none" w:sz="0" w:space="0" w:color="auto"/>
      </w:divBdr>
    </w:div>
    <w:div w:id="1533422261">
      <w:bodyDiv w:val="1"/>
      <w:marLeft w:val="0"/>
      <w:marRight w:val="0"/>
      <w:marTop w:val="0"/>
      <w:marBottom w:val="0"/>
      <w:divBdr>
        <w:top w:val="none" w:sz="0" w:space="0" w:color="auto"/>
        <w:left w:val="none" w:sz="0" w:space="0" w:color="auto"/>
        <w:bottom w:val="none" w:sz="0" w:space="0" w:color="auto"/>
        <w:right w:val="none" w:sz="0" w:space="0" w:color="auto"/>
      </w:divBdr>
    </w:div>
    <w:div w:id="1606231918">
      <w:bodyDiv w:val="1"/>
      <w:marLeft w:val="0"/>
      <w:marRight w:val="0"/>
      <w:marTop w:val="0"/>
      <w:marBottom w:val="0"/>
      <w:divBdr>
        <w:top w:val="none" w:sz="0" w:space="0" w:color="auto"/>
        <w:left w:val="none" w:sz="0" w:space="0" w:color="auto"/>
        <w:bottom w:val="none" w:sz="0" w:space="0" w:color="auto"/>
        <w:right w:val="none" w:sz="0" w:space="0" w:color="auto"/>
      </w:divBdr>
    </w:div>
    <w:div w:id="1654411555">
      <w:bodyDiv w:val="1"/>
      <w:marLeft w:val="0"/>
      <w:marRight w:val="0"/>
      <w:marTop w:val="0"/>
      <w:marBottom w:val="0"/>
      <w:divBdr>
        <w:top w:val="none" w:sz="0" w:space="0" w:color="auto"/>
        <w:left w:val="none" w:sz="0" w:space="0" w:color="auto"/>
        <w:bottom w:val="none" w:sz="0" w:space="0" w:color="auto"/>
        <w:right w:val="none" w:sz="0" w:space="0" w:color="auto"/>
      </w:divBdr>
    </w:div>
    <w:div w:id="1677030670">
      <w:bodyDiv w:val="1"/>
      <w:marLeft w:val="0"/>
      <w:marRight w:val="0"/>
      <w:marTop w:val="0"/>
      <w:marBottom w:val="0"/>
      <w:divBdr>
        <w:top w:val="none" w:sz="0" w:space="0" w:color="auto"/>
        <w:left w:val="none" w:sz="0" w:space="0" w:color="auto"/>
        <w:bottom w:val="none" w:sz="0" w:space="0" w:color="auto"/>
        <w:right w:val="none" w:sz="0" w:space="0" w:color="auto"/>
      </w:divBdr>
    </w:div>
    <w:div w:id="1700469791">
      <w:bodyDiv w:val="1"/>
      <w:marLeft w:val="0"/>
      <w:marRight w:val="0"/>
      <w:marTop w:val="0"/>
      <w:marBottom w:val="0"/>
      <w:divBdr>
        <w:top w:val="none" w:sz="0" w:space="0" w:color="auto"/>
        <w:left w:val="none" w:sz="0" w:space="0" w:color="auto"/>
        <w:bottom w:val="none" w:sz="0" w:space="0" w:color="auto"/>
        <w:right w:val="none" w:sz="0" w:space="0" w:color="auto"/>
      </w:divBdr>
    </w:div>
    <w:div w:id="1723089463">
      <w:bodyDiv w:val="1"/>
      <w:marLeft w:val="0"/>
      <w:marRight w:val="0"/>
      <w:marTop w:val="0"/>
      <w:marBottom w:val="0"/>
      <w:divBdr>
        <w:top w:val="none" w:sz="0" w:space="0" w:color="auto"/>
        <w:left w:val="none" w:sz="0" w:space="0" w:color="auto"/>
        <w:bottom w:val="none" w:sz="0" w:space="0" w:color="auto"/>
        <w:right w:val="none" w:sz="0" w:space="0" w:color="auto"/>
      </w:divBdr>
    </w:div>
    <w:div w:id="1788157479">
      <w:bodyDiv w:val="1"/>
      <w:marLeft w:val="0"/>
      <w:marRight w:val="0"/>
      <w:marTop w:val="0"/>
      <w:marBottom w:val="0"/>
      <w:divBdr>
        <w:top w:val="none" w:sz="0" w:space="0" w:color="auto"/>
        <w:left w:val="none" w:sz="0" w:space="0" w:color="auto"/>
        <w:bottom w:val="none" w:sz="0" w:space="0" w:color="auto"/>
        <w:right w:val="none" w:sz="0" w:space="0" w:color="auto"/>
      </w:divBdr>
    </w:div>
    <w:div w:id="1801610043">
      <w:bodyDiv w:val="1"/>
      <w:marLeft w:val="0"/>
      <w:marRight w:val="0"/>
      <w:marTop w:val="0"/>
      <w:marBottom w:val="0"/>
      <w:divBdr>
        <w:top w:val="none" w:sz="0" w:space="0" w:color="auto"/>
        <w:left w:val="none" w:sz="0" w:space="0" w:color="auto"/>
        <w:bottom w:val="none" w:sz="0" w:space="0" w:color="auto"/>
        <w:right w:val="none" w:sz="0" w:space="0" w:color="auto"/>
      </w:divBdr>
    </w:div>
    <w:div w:id="1802380466">
      <w:bodyDiv w:val="1"/>
      <w:marLeft w:val="0"/>
      <w:marRight w:val="0"/>
      <w:marTop w:val="0"/>
      <w:marBottom w:val="0"/>
      <w:divBdr>
        <w:top w:val="none" w:sz="0" w:space="0" w:color="auto"/>
        <w:left w:val="none" w:sz="0" w:space="0" w:color="auto"/>
        <w:bottom w:val="none" w:sz="0" w:space="0" w:color="auto"/>
        <w:right w:val="none" w:sz="0" w:space="0" w:color="auto"/>
      </w:divBdr>
    </w:div>
    <w:div w:id="1810172579">
      <w:bodyDiv w:val="1"/>
      <w:marLeft w:val="0"/>
      <w:marRight w:val="0"/>
      <w:marTop w:val="0"/>
      <w:marBottom w:val="0"/>
      <w:divBdr>
        <w:top w:val="none" w:sz="0" w:space="0" w:color="auto"/>
        <w:left w:val="none" w:sz="0" w:space="0" w:color="auto"/>
        <w:bottom w:val="none" w:sz="0" w:space="0" w:color="auto"/>
        <w:right w:val="none" w:sz="0" w:space="0" w:color="auto"/>
      </w:divBdr>
    </w:div>
    <w:div w:id="1833762946">
      <w:bodyDiv w:val="1"/>
      <w:marLeft w:val="0"/>
      <w:marRight w:val="0"/>
      <w:marTop w:val="0"/>
      <w:marBottom w:val="0"/>
      <w:divBdr>
        <w:top w:val="none" w:sz="0" w:space="0" w:color="auto"/>
        <w:left w:val="none" w:sz="0" w:space="0" w:color="auto"/>
        <w:bottom w:val="none" w:sz="0" w:space="0" w:color="auto"/>
        <w:right w:val="none" w:sz="0" w:space="0" w:color="auto"/>
      </w:divBdr>
    </w:div>
    <w:div w:id="1843009769">
      <w:bodyDiv w:val="1"/>
      <w:marLeft w:val="0"/>
      <w:marRight w:val="0"/>
      <w:marTop w:val="0"/>
      <w:marBottom w:val="0"/>
      <w:divBdr>
        <w:top w:val="none" w:sz="0" w:space="0" w:color="auto"/>
        <w:left w:val="none" w:sz="0" w:space="0" w:color="auto"/>
        <w:bottom w:val="none" w:sz="0" w:space="0" w:color="auto"/>
        <w:right w:val="none" w:sz="0" w:space="0" w:color="auto"/>
      </w:divBdr>
    </w:div>
    <w:div w:id="1853109331">
      <w:bodyDiv w:val="1"/>
      <w:marLeft w:val="0"/>
      <w:marRight w:val="0"/>
      <w:marTop w:val="0"/>
      <w:marBottom w:val="0"/>
      <w:divBdr>
        <w:top w:val="none" w:sz="0" w:space="0" w:color="auto"/>
        <w:left w:val="none" w:sz="0" w:space="0" w:color="auto"/>
        <w:bottom w:val="none" w:sz="0" w:space="0" w:color="auto"/>
        <w:right w:val="none" w:sz="0" w:space="0" w:color="auto"/>
      </w:divBdr>
    </w:div>
    <w:div w:id="1858079556">
      <w:bodyDiv w:val="1"/>
      <w:marLeft w:val="0"/>
      <w:marRight w:val="0"/>
      <w:marTop w:val="0"/>
      <w:marBottom w:val="0"/>
      <w:divBdr>
        <w:top w:val="none" w:sz="0" w:space="0" w:color="auto"/>
        <w:left w:val="none" w:sz="0" w:space="0" w:color="auto"/>
        <w:bottom w:val="none" w:sz="0" w:space="0" w:color="auto"/>
        <w:right w:val="none" w:sz="0" w:space="0" w:color="auto"/>
      </w:divBdr>
    </w:div>
    <w:div w:id="1860005597">
      <w:bodyDiv w:val="1"/>
      <w:marLeft w:val="0"/>
      <w:marRight w:val="0"/>
      <w:marTop w:val="0"/>
      <w:marBottom w:val="0"/>
      <w:divBdr>
        <w:top w:val="none" w:sz="0" w:space="0" w:color="auto"/>
        <w:left w:val="none" w:sz="0" w:space="0" w:color="auto"/>
        <w:bottom w:val="none" w:sz="0" w:space="0" w:color="auto"/>
        <w:right w:val="none" w:sz="0" w:space="0" w:color="auto"/>
      </w:divBdr>
    </w:div>
    <w:div w:id="1861161861">
      <w:bodyDiv w:val="1"/>
      <w:marLeft w:val="0"/>
      <w:marRight w:val="0"/>
      <w:marTop w:val="0"/>
      <w:marBottom w:val="0"/>
      <w:divBdr>
        <w:top w:val="none" w:sz="0" w:space="0" w:color="auto"/>
        <w:left w:val="none" w:sz="0" w:space="0" w:color="auto"/>
        <w:bottom w:val="none" w:sz="0" w:space="0" w:color="auto"/>
        <w:right w:val="none" w:sz="0" w:space="0" w:color="auto"/>
      </w:divBdr>
    </w:div>
    <w:div w:id="1878346988">
      <w:bodyDiv w:val="1"/>
      <w:marLeft w:val="0"/>
      <w:marRight w:val="0"/>
      <w:marTop w:val="0"/>
      <w:marBottom w:val="0"/>
      <w:divBdr>
        <w:top w:val="none" w:sz="0" w:space="0" w:color="auto"/>
        <w:left w:val="none" w:sz="0" w:space="0" w:color="auto"/>
        <w:bottom w:val="none" w:sz="0" w:space="0" w:color="auto"/>
        <w:right w:val="none" w:sz="0" w:space="0" w:color="auto"/>
      </w:divBdr>
    </w:div>
    <w:div w:id="1889948187">
      <w:bodyDiv w:val="1"/>
      <w:marLeft w:val="0"/>
      <w:marRight w:val="0"/>
      <w:marTop w:val="0"/>
      <w:marBottom w:val="0"/>
      <w:divBdr>
        <w:top w:val="none" w:sz="0" w:space="0" w:color="auto"/>
        <w:left w:val="none" w:sz="0" w:space="0" w:color="auto"/>
        <w:bottom w:val="none" w:sz="0" w:space="0" w:color="auto"/>
        <w:right w:val="none" w:sz="0" w:space="0" w:color="auto"/>
      </w:divBdr>
    </w:div>
    <w:div w:id="1897887919">
      <w:bodyDiv w:val="1"/>
      <w:marLeft w:val="0"/>
      <w:marRight w:val="0"/>
      <w:marTop w:val="0"/>
      <w:marBottom w:val="0"/>
      <w:divBdr>
        <w:top w:val="none" w:sz="0" w:space="0" w:color="auto"/>
        <w:left w:val="none" w:sz="0" w:space="0" w:color="auto"/>
        <w:bottom w:val="none" w:sz="0" w:space="0" w:color="auto"/>
        <w:right w:val="none" w:sz="0" w:space="0" w:color="auto"/>
      </w:divBdr>
    </w:div>
    <w:div w:id="1905795869">
      <w:bodyDiv w:val="1"/>
      <w:marLeft w:val="0"/>
      <w:marRight w:val="0"/>
      <w:marTop w:val="0"/>
      <w:marBottom w:val="0"/>
      <w:divBdr>
        <w:top w:val="none" w:sz="0" w:space="0" w:color="auto"/>
        <w:left w:val="none" w:sz="0" w:space="0" w:color="auto"/>
        <w:bottom w:val="none" w:sz="0" w:space="0" w:color="auto"/>
        <w:right w:val="none" w:sz="0" w:space="0" w:color="auto"/>
      </w:divBdr>
    </w:div>
    <w:div w:id="1958026457">
      <w:bodyDiv w:val="1"/>
      <w:marLeft w:val="0"/>
      <w:marRight w:val="0"/>
      <w:marTop w:val="0"/>
      <w:marBottom w:val="0"/>
      <w:divBdr>
        <w:top w:val="none" w:sz="0" w:space="0" w:color="auto"/>
        <w:left w:val="none" w:sz="0" w:space="0" w:color="auto"/>
        <w:bottom w:val="none" w:sz="0" w:space="0" w:color="auto"/>
        <w:right w:val="none" w:sz="0" w:space="0" w:color="auto"/>
      </w:divBdr>
    </w:div>
    <w:div w:id="1970013878">
      <w:bodyDiv w:val="1"/>
      <w:marLeft w:val="0"/>
      <w:marRight w:val="0"/>
      <w:marTop w:val="0"/>
      <w:marBottom w:val="0"/>
      <w:divBdr>
        <w:top w:val="none" w:sz="0" w:space="0" w:color="auto"/>
        <w:left w:val="none" w:sz="0" w:space="0" w:color="auto"/>
        <w:bottom w:val="none" w:sz="0" w:space="0" w:color="auto"/>
        <w:right w:val="none" w:sz="0" w:space="0" w:color="auto"/>
      </w:divBdr>
    </w:div>
    <w:div w:id="1985968748">
      <w:bodyDiv w:val="1"/>
      <w:marLeft w:val="0"/>
      <w:marRight w:val="0"/>
      <w:marTop w:val="0"/>
      <w:marBottom w:val="0"/>
      <w:divBdr>
        <w:top w:val="none" w:sz="0" w:space="0" w:color="auto"/>
        <w:left w:val="none" w:sz="0" w:space="0" w:color="auto"/>
        <w:bottom w:val="none" w:sz="0" w:space="0" w:color="auto"/>
        <w:right w:val="none" w:sz="0" w:space="0" w:color="auto"/>
      </w:divBdr>
    </w:div>
    <w:div w:id="2037073533">
      <w:bodyDiv w:val="1"/>
      <w:marLeft w:val="0"/>
      <w:marRight w:val="0"/>
      <w:marTop w:val="0"/>
      <w:marBottom w:val="0"/>
      <w:divBdr>
        <w:top w:val="none" w:sz="0" w:space="0" w:color="auto"/>
        <w:left w:val="none" w:sz="0" w:space="0" w:color="auto"/>
        <w:bottom w:val="none" w:sz="0" w:space="0" w:color="auto"/>
        <w:right w:val="none" w:sz="0" w:space="0" w:color="auto"/>
      </w:divBdr>
    </w:div>
    <w:div w:id="2055227829">
      <w:bodyDiv w:val="1"/>
      <w:marLeft w:val="0"/>
      <w:marRight w:val="0"/>
      <w:marTop w:val="0"/>
      <w:marBottom w:val="0"/>
      <w:divBdr>
        <w:top w:val="none" w:sz="0" w:space="0" w:color="auto"/>
        <w:left w:val="none" w:sz="0" w:space="0" w:color="auto"/>
        <w:bottom w:val="none" w:sz="0" w:space="0" w:color="auto"/>
        <w:right w:val="none" w:sz="0" w:space="0" w:color="auto"/>
      </w:divBdr>
    </w:div>
    <w:div w:id="2069717877">
      <w:bodyDiv w:val="1"/>
      <w:marLeft w:val="0"/>
      <w:marRight w:val="0"/>
      <w:marTop w:val="0"/>
      <w:marBottom w:val="0"/>
      <w:divBdr>
        <w:top w:val="none" w:sz="0" w:space="0" w:color="auto"/>
        <w:left w:val="none" w:sz="0" w:space="0" w:color="auto"/>
        <w:bottom w:val="none" w:sz="0" w:space="0" w:color="auto"/>
        <w:right w:val="none" w:sz="0" w:space="0" w:color="auto"/>
      </w:divBdr>
    </w:div>
    <w:div w:id="2070883610">
      <w:bodyDiv w:val="1"/>
      <w:marLeft w:val="0"/>
      <w:marRight w:val="0"/>
      <w:marTop w:val="0"/>
      <w:marBottom w:val="0"/>
      <w:divBdr>
        <w:top w:val="none" w:sz="0" w:space="0" w:color="auto"/>
        <w:left w:val="none" w:sz="0" w:space="0" w:color="auto"/>
        <w:bottom w:val="none" w:sz="0" w:space="0" w:color="auto"/>
        <w:right w:val="none" w:sz="0" w:space="0" w:color="auto"/>
      </w:divBdr>
    </w:div>
    <w:div w:id="2101295796">
      <w:bodyDiv w:val="1"/>
      <w:marLeft w:val="0"/>
      <w:marRight w:val="0"/>
      <w:marTop w:val="0"/>
      <w:marBottom w:val="0"/>
      <w:divBdr>
        <w:top w:val="none" w:sz="0" w:space="0" w:color="auto"/>
        <w:left w:val="none" w:sz="0" w:space="0" w:color="auto"/>
        <w:bottom w:val="none" w:sz="0" w:space="0" w:color="auto"/>
        <w:right w:val="none" w:sz="0" w:space="0" w:color="auto"/>
      </w:divBdr>
    </w:div>
    <w:div w:id="2114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work.nsw.gov.a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fework.nsw.gov.a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workcover.nsw.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144E8-71A5-4A21-AEAE-FB8DF5A3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6781</Words>
  <Characters>38652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Lillian Charlesworth</cp:lastModifiedBy>
  <cp:revision>4</cp:revision>
  <cp:lastPrinted>2021-11-07T21:59:00Z</cp:lastPrinted>
  <dcterms:created xsi:type="dcterms:W3CDTF">2024-01-09T22:40:00Z</dcterms:created>
  <dcterms:modified xsi:type="dcterms:W3CDTF">2024-01-09T22:43:00Z</dcterms:modified>
</cp:coreProperties>
</file>